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18E542E" w14:textId="77777777" w:rsidR="009F4A3D" w:rsidRDefault="009F4A3D" w:rsidP="009F4A3D">
      <w:pPr>
        <w:spacing w:line="276" w:lineRule="auto"/>
        <w:rPr>
          <w:rFonts w:ascii="Lato" w:hAnsi="Lato"/>
          <w:b/>
          <w:bCs/>
        </w:rPr>
      </w:pPr>
      <w:r>
        <w:rPr>
          <w:rFonts w:ascii="Lato" w:hAnsi="Lato"/>
          <w:b/>
          <w:bCs/>
        </w:rPr>
        <w:t>PRESS RELEASE</w:t>
      </w:r>
    </w:p>
    <w:p w14:paraId="7C40501C" w14:textId="77777777" w:rsidR="009F4A3D" w:rsidRDefault="009F4A3D" w:rsidP="009F4A3D">
      <w:pPr>
        <w:spacing w:line="276" w:lineRule="auto"/>
        <w:rPr>
          <w:rFonts w:ascii="Lato" w:hAnsi="Lato"/>
          <w:b/>
          <w:bCs/>
        </w:rPr>
      </w:pPr>
    </w:p>
    <w:p w14:paraId="4A4E357C" w14:textId="25B4B132" w:rsidR="009F4A3D" w:rsidRPr="003E1B5E" w:rsidRDefault="009F4A3D" w:rsidP="009F4A3D">
      <w:pPr>
        <w:spacing w:line="276" w:lineRule="auto"/>
        <w:rPr>
          <w:rFonts w:ascii="Lato" w:hAnsi="Lato"/>
          <w:b/>
          <w:bCs/>
        </w:rPr>
      </w:pPr>
      <w:r w:rsidRPr="003E1B5E">
        <w:rPr>
          <w:rFonts w:ascii="Lato" w:hAnsi="Lato"/>
          <w:b/>
          <w:bCs/>
        </w:rPr>
        <w:t xml:space="preserve">COLOR MARKETING GROUP® </w:t>
      </w:r>
      <w:r w:rsidR="00567E3B">
        <w:rPr>
          <w:rFonts w:ascii="Lato" w:hAnsi="Lato"/>
          <w:b/>
          <w:bCs/>
        </w:rPr>
        <w:t>Previews</w:t>
      </w:r>
      <w:r w:rsidRPr="003E1B5E">
        <w:rPr>
          <w:rFonts w:ascii="Lato" w:hAnsi="Lato"/>
          <w:b/>
          <w:bCs/>
        </w:rPr>
        <w:t xml:space="preserve"> 2021+ Latin American Key Color - </w:t>
      </w:r>
      <w:proofErr w:type="spellStart"/>
      <w:r w:rsidRPr="003E1B5E">
        <w:rPr>
          <w:rFonts w:ascii="Lato" w:hAnsi="Lato"/>
          <w:b/>
          <w:bCs/>
        </w:rPr>
        <w:t>Renacer</w:t>
      </w:r>
      <w:proofErr w:type="spellEnd"/>
    </w:p>
    <w:p w14:paraId="3566C4DE" w14:textId="77777777" w:rsidR="009F4A3D" w:rsidRPr="003E1B5E" w:rsidRDefault="009F4A3D" w:rsidP="009F4A3D">
      <w:pPr>
        <w:spacing w:line="276" w:lineRule="auto"/>
        <w:rPr>
          <w:rFonts w:ascii="Lato" w:hAnsi="Lato"/>
        </w:rPr>
      </w:pPr>
    </w:p>
    <w:p w14:paraId="429B44ED" w14:textId="77777777" w:rsidR="009F4A3D" w:rsidRPr="004A57E1" w:rsidRDefault="009F4A3D" w:rsidP="009F4A3D">
      <w:pPr>
        <w:spacing w:line="276" w:lineRule="auto"/>
        <w:rPr>
          <w:rFonts w:ascii="Lato" w:hAnsi="Lato"/>
          <w:b/>
          <w:bCs/>
        </w:rPr>
      </w:pPr>
      <w:r w:rsidRPr="004A57E1">
        <w:rPr>
          <w:rFonts w:ascii="Lato" w:hAnsi="Lato"/>
          <w:b/>
          <w:bCs/>
        </w:rPr>
        <w:t xml:space="preserve">Summary: </w:t>
      </w:r>
    </w:p>
    <w:p w14:paraId="59B00E7D" w14:textId="31632182" w:rsidR="009F4A3D" w:rsidRPr="003E1B5E" w:rsidRDefault="009F4A3D" w:rsidP="009F4A3D">
      <w:pPr>
        <w:spacing w:line="276" w:lineRule="auto"/>
        <w:rPr>
          <w:rFonts w:ascii="Lato" w:eastAsia="Times New Roman" w:hAnsi="Lato"/>
          <w:color w:val="1C1E29"/>
        </w:rPr>
      </w:pPr>
      <w:r w:rsidRPr="003E1B5E">
        <w:rPr>
          <w:rFonts w:ascii="Lato" w:hAnsi="Lato"/>
        </w:rPr>
        <w:t xml:space="preserve">Color Marketing Group, the leading international association of color design professionals, </w:t>
      </w:r>
      <w:r w:rsidR="00567E3B">
        <w:rPr>
          <w:rFonts w:ascii="Lato" w:hAnsi="Lato"/>
        </w:rPr>
        <w:t>previews</w:t>
      </w:r>
      <w:r w:rsidRPr="003E1B5E">
        <w:rPr>
          <w:rFonts w:ascii="Lato" w:hAnsi="Lato"/>
        </w:rPr>
        <w:t xml:space="preserve"> the organizations’ </w:t>
      </w:r>
      <w:r w:rsidR="00567E3B">
        <w:rPr>
          <w:rFonts w:ascii="Lato" w:hAnsi="Lato"/>
        </w:rPr>
        <w:t xml:space="preserve">Latin American </w:t>
      </w:r>
      <w:r w:rsidRPr="003E1B5E">
        <w:rPr>
          <w:rFonts w:ascii="Lato" w:hAnsi="Lato"/>
        </w:rPr>
        <w:t xml:space="preserve">forecasted </w:t>
      </w:r>
      <w:r w:rsidR="00567E3B">
        <w:rPr>
          <w:rFonts w:ascii="Lato" w:hAnsi="Lato"/>
        </w:rPr>
        <w:t>K</w:t>
      </w:r>
      <w:r w:rsidRPr="003E1B5E">
        <w:rPr>
          <w:rFonts w:ascii="Lato" w:hAnsi="Lato"/>
        </w:rPr>
        <w:t xml:space="preserve">ey </w:t>
      </w:r>
      <w:r w:rsidR="00567E3B">
        <w:rPr>
          <w:rFonts w:ascii="Lato" w:hAnsi="Lato"/>
        </w:rPr>
        <w:t>C</w:t>
      </w:r>
      <w:r w:rsidRPr="003E1B5E">
        <w:rPr>
          <w:rFonts w:ascii="Lato" w:hAnsi="Lato"/>
        </w:rPr>
        <w:t xml:space="preserve">olor </w:t>
      </w:r>
      <w:r w:rsidR="00567E3B">
        <w:rPr>
          <w:rFonts w:ascii="Lato" w:hAnsi="Lato"/>
        </w:rPr>
        <w:t xml:space="preserve">revealed </w:t>
      </w:r>
      <w:r w:rsidRPr="003E1B5E">
        <w:rPr>
          <w:rFonts w:ascii="Lato" w:hAnsi="Lato"/>
        </w:rPr>
        <w:t>at the 2019 International Summit in Tucson, AZ late November</w:t>
      </w:r>
      <w:r w:rsidR="00567E3B">
        <w:rPr>
          <w:rFonts w:ascii="Lato" w:hAnsi="Lato"/>
        </w:rPr>
        <w:t xml:space="preserve"> and emerging in the market in 2021</w:t>
      </w:r>
      <w:r w:rsidRPr="003E1B5E">
        <w:rPr>
          <w:rFonts w:ascii="Lato" w:hAnsi="Lato"/>
        </w:rPr>
        <w:t xml:space="preserve">. The Color Marketing Group’s 2021+ </w:t>
      </w:r>
      <w:r>
        <w:rPr>
          <w:rFonts w:ascii="Lato" w:hAnsi="Lato"/>
        </w:rPr>
        <w:t>Latin American</w:t>
      </w:r>
      <w:r w:rsidRPr="003E1B5E">
        <w:rPr>
          <w:rFonts w:ascii="Lato" w:hAnsi="Lato"/>
        </w:rPr>
        <w:t xml:space="preserve"> key color “</w:t>
      </w:r>
      <w:proofErr w:type="spellStart"/>
      <w:r w:rsidRPr="003E1B5E">
        <w:rPr>
          <w:rFonts w:ascii="Lato" w:eastAsia="Times New Roman" w:hAnsi="Lato"/>
          <w:b/>
          <w:bCs/>
          <w:color w:val="1C1E29"/>
        </w:rPr>
        <w:t>Renacer</w:t>
      </w:r>
      <w:proofErr w:type="spellEnd"/>
      <w:r w:rsidRPr="003E1B5E">
        <w:rPr>
          <w:rFonts w:ascii="Lato" w:hAnsi="Lato"/>
        </w:rPr>
        <w:t xml:space="preserve">” </w:t>
      </w:r>
      <w:r w:rsidRPr="003E1B5E">
        <w:rPr>
          <w:rFonts w:ascii="Lato" w:eastAsia="Times New Roman" w:hAnsi="Lato"/>
          <w:color w:val="1C1E29"/>
        </w:rPr>
        <w:t>is a highly saturated violet that connects nature and spirituality</w:t>
      </w:r>
      <w:r w:rsidR="00567E3B">
        <w:rPr>
          <w:rFonts w:ascii="Lato" w:eastAsia="Times New Roman" w:hAnsi="Lato"/>
          <w:color w:val="1C1E29"/>
        </w:rPr>
        <w:t xml:space="preserve"> and is one of 4 regional colors selected from the CMG 2021+ World Color Forecast™.</w:t>
      </w:r>
    </w:p>
    <w:p w14:paraId="5228BBCF" w14:textId="77777777" w:rsidR="009F4A3D" w:rsidRPr="003E1B5E" w:rsidRDefault="009F4A3D" w:rsidP="009F4A3D">
      <w:pPr>
        <w:spacing w:line="276" w:lineRule="auto"/>
        <w:rPr>
          <w:rFonts w:ascii="Lato" w:eastAsia="Times New Roman" w:hAnsi="Lato"/>
          <w:color w:val="1C1E29"/>
        </w:rPr>
      </w:pPr>
    </w:p>
    <w:p w14:paraId="7FB9CB56" w14:textId="77777777" w:rsidR="009F4A3D" w:rsidRPr="003E1B5E" w:rsidRDefault="009F4A3D" w:rsidP="009F4A3D">
      <w:pPr>
        <w:spacing w:line="276" w:lineRule="auto"/>
        <w:rPr>
          <w:rFonts w:ascii="Lato" w:eastAsia="Times New Roman" w:hAnsi="Lato"/>
          <w:i/>
          <w:iCs/>
          <w:color w:val="1C1E29"/>
        </w:rPr>
      </w:pPr>
      <w:r w:rsidRPr="003E1B5E">
        <w:rPr>
          <w:rFonts w:ascii="Lato" w:eastAsia="Times New Roman" w:hAnsi="Lato"/>
          <w:i/>
          <w:iCs/>
          <w:color w:val="1C1E29"/>
        </w:rPr>
        <w:t>The red and blue core of </w:t>
      </w:r>
      <w:proofErr w:type="spellStart"/>
      <w:r w:rsidRPr="003E1B5E">
        <w:rPr>
          <w:rFonts w:ascii="Lato" w:eastAsia="Times New Roman" w:hAnsi="Lato"/>
          <w:b/>
          <w:bCs/>
          <w:i/>
          <w:iCs/>
          <w:color w:val="1C1E29"/>
        </w:rPr>
        <w:t>Renacer</w:t>
      </w:r>
      <w:proofErr w:type="spellEnd"/>
      <w:r w:rsidRPr="003E1B5E">
        <w:rPr>
          <w:rFonts w:ascii="Lato" w:eastAsia="Times New Roman" w:hAnsi="Lato"/>
          <w:i/>
          <w:iCs/>
          <w:color w:val="1C1E29"/>
        </w:rPr>
        <w:t> represent femininity and masculinity and its high saturation suggests the energy of forward movement.</w:t>
      </w:r>
    </w:p>
    <w:p w14:paraId="15BAABF7" w14:textId="7E9CB8EF" w:rsidR="009F4A3D" w:rsidRDefault="009F4A3D" w:rsidP="009F4A3D">
      <w:pPr>
        <w:spacing w:line="276" w:lineRule="auto"/>
        <w:rPr>
          <w:rFonts w:ascii="Lato" w:eastAsia="Times New Roman" w:hAnsi="Lato"/>
          <w:color w:val="1C1E29"/>
        </w:rPr>
      </w:pPr>
    </w:p>
    <w:p w14:paraId="5D6FA6B4" w14:textId="6E67F92F" w:rsidR="00013562" w:rsidRDefault="00063F9B" w:rsidP="009F4A3D">
      <w:pPr>
        <w:spacing w:line="276" w:lineRule="auto"/>
        <w:rPr>
          <w:rFonts w:ascii="Lato" w:eastAsia="Times New Roman" w:hAnsi="Lato"/>
          <w:color w:val="1C1E29"/>
        </w:rPr>
      </w:pPr>
      <w:r>
        <w:rPr>
          <w:rFonts w:ascii="Lato" w:eastAsia="Times New Roman" w:hAnsi="Lato"/>
          <w:noProof/>
          <w:color w:val="1C1E29"/>
        </w:rPr>
        <w:drawing>
          <wp:inline distT="0" distB="0" distL="0" distR="0" wp14:anchorId="25CF70D8" wp14:editId="3C42DB61">
            <wp:extent cx="5943600" cy="3318510"/>
            <wp:effectExtent l="0" t="0" r="0"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sig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3318510"/>
                    </a:xfrm>
                    <a:prstGeom prst="rect">
                      <a:avLst/>
                    </a:prstGeom>
                  </pic:spPr>
                </pic:pic>
              </a:graphicData>
            </a:graphic>
          </wp:inline>
        </w:drawing>
      </w:r>
    </w:p>
    <w:p w14:paraId="06FC9BC3" w14:textId="77777777" w:rsidR="00013562" w:rsidRPr="003E1B5E" w:rsidRDefault="00013562" w:rsidP="009F4A3D">
      <w:pPr>
        <w:spacing w:line="276" w:lineRule="auto"/>
        <w:rPr>
          <w:rFonts w:ascii="Lato" w:eastAsia="Times New Roman" w:hAnsi="Lato"/>
          <w:color w:val="1C1E29"/>
        </w:rPr>
      </w:pPr>
    </w:p>
    <w:p w14:paraId="35D150B4" w14:textId="77777777" w:rsidR="00567E3B" w:rsidRDefault="00567E3B">
      <w:pPr>
        <w:rPr>
          <w:rFonts w:ascii="Lato" w:eastAsia="Times New Roman" w:hAnsi="Lato"/>
          <w:b/>
          <w:bCs/>
          <w:color w:val="1C1E29"/>
        </w:rPr>
      </w:pPr>
      <w:r>
        <w:rPr>
          <w:rFonts w:ascii="Lato" w:eastAsia="Times New Roman" w:hAnsi="Lato"/>
          <w:b/>
          <w:bCs/>
          <w:color w:val="1C1E29"/>
        </w:rPr>
        <w:br w:type="page"/>
      </w:r>
    </w:p>
    <w:p w14:paraId="0F9EB189" w14:textId="27E1BE18" w:rsidR="00567E3B" w:rsidRPr="00567E3B" w:rsidRDefault="009F4A3D" w:rsidP="00567E3B">
      <w:pPr>
        <w:spacing w:line="360" w:lineRule="auto"/>
        <w:rPr>
          <w:rFonts w:ascii="Lato" w:eastAsia="Times New Roman" w:hAnsi="Lato"/>
          <w:b/>
          <w:bCs/>
          <w:color w:val="1C1E29"/>
        </w:rPr>
      </w:pPr>
      <w:r w:rsidRPr="003E1B5E">
        <w:rPr>
          <w:rFonts w:ascii="Lato" w:eastAsia="Times New Roman" w:hAnsi="Lato"/>
          <w:b/>
          <w:bCs/>
          <w:color w:val="1C1E29"/>
        </w:rPr>
        <w:lastRenderedPageBreak/>
        <w:t xml:space="preserve">Alexandria, VA, </w:t>
      </w:r>
      <w:r w:rsidR="00567E3B">
        <w:rPr>
          <w:rFonts w:ascii="Lato" w:eastAsia="Times New Roman" w:hAnsi="Lato"/>
          <w:b/>
          <w:bCs/>
          <w:color w:val="1C1E29"/>
        </w:rPr>
        <w:t>September 1, 2020</w:t>
      </w:r>
      <w:r w:rsidRPr="003E1B5E">
        <w:rPr>
          <w:rFonts w:ascii="Lato" w:eastAsia="Times New Roman" w:hAnsi="Lato"/>
          <w:b/>
          <w:bCs/>
          <w:color w:val="1C1E29"/>
        </w:rPr>
        <w:t xml:space="preserve"> --</w:t>
      </w:r>
      <w:r w:rsidRPr="003E1B5E">
        <w:rPr>
          <w:rFonts w:ascii="Lato" w:eastAsia="Times New Roman" w:hAnsi="Lato"/>
          <w:color w:val="1C1E29"/>
        </w:rPr>
        <w:t xml:space="preserve"> </w:t>
      </w:r>
      <w:r w:rsidR="00567E3B">
        <w:rPr>
          <w:rFonts w:asciiTheme="majorBidi" w:hAnsiTheme="majorBidi" w:cstheme="majorBidi"/>
          <w:color w:val="000000" w:themeColor="text1"/>
        </w:rPr>
        <w:t>Preview</w:t>
      </w:r>
      <w:r w:rsidR="00567E3B" w:rsidRPr="009F78A4">
        <w:rPr>
          <w:rFonts w:asciiTheme="majorBidi" w:hAnsiTheme="majorBidi" w:cstheme="majorBidi"/>
          <w:color w:val="000000" w:themeColor="text1"/>
        </w:rPr>
        <w:t xml:space="preserve"> a </w:t>
      </w:r>
      <w:r w:rsidR="00567E3B">
        <w:rPr>
          <w:rFonts w:asciiTheme="majorBidi" w:hAnsiTheme="majorBidi" w:cstheme="majorBidi"/>
          <w:color w:val="000000" w:themeColor="text1"/>
        </w:rPr>
        <w:t xml:space="preserve">2021 </w:t>
      </w:r>
      <w:r w:rsidR="00567E3B" w:rsidRPr="009F78A4">
        <w:rPr>
          <w:rFonts w:asciiTheme="majorBidi" w:hAnsiTheme="majorBidi" w:cstheme="majorBidi"/>
          <w:color w:val="000000" w:themeColor="text1"/>
        </w:rPr>
        <w:t>color that</w:t>
      </w:r>
      <w:r w:rsidR="00567E3B">
        <w:rPr>
          <w:rFonts w:asciiTheme="majorBidi" w:hAnsiTheme="majorBidi" w:cstheme="majorBidi"/>
          <w:color w:val="000000" w:themeColor="text1"/>
        </w:rPr>
        <w:t xml:space="preserve"> </w:t>
      </w:r>
      <w:r w:rsidR="00567E3B" w:rsidRPr="00AB410B">
        <w:rPr>
          <w:rFonts w:asciiTheme="majorBidi" w:hAnsiTheme="majorBidi" w:cstheme="majorBidi"/>
          <w:color w:val="000000" w:themeColor="text1"/>
        </w:rPr>
        <w:t xml:space="preserve">is a </w:t>
      </w:r>
      <w:r w:rsidR="00567E3B">
        <w:rPr>
          <w:rFonts w:asciiTheme="majorBidi" w:hAnsiTheme="majorBidi" w:cstheme="majorBidi"/>
          <w:color w:val="000000" w:themeColor="text1"/>
        </w:rPr>
        <w:t xml:space="preserve">dark, </w:t>
      </w:r>
      <w:r w:rsidR="00567E3B" w:rsidRPr="00AB410B">
        <w:rPr>
          <w:rFonts w:asciiTheme="majorBidi" w:hAnsiTheme="majorBidi" w:cstheme="majorBidi"/>
          <w:color w:val="000000" w:themeColor="text1"/>
        </w:rPr>
        <w:t xml:space="preserve">highly saturated violet </w:t>
      </w:r>
      <w:r w:rsidR="00567E3B">
        <w:rPr>
          <w:rFonts w:asciiTheme="majorBidi" w:hAnsiTheme="majorBidi" w:cstheme="majorBidi"/>
          <w:color w:val="000000" w:themeColor="text1"/>
        </w:rPr>
        <w:t xml:space="preserve">hue </w:t>
      </w:r>
      <w:r w:rsidR="00567E3B" w:rsidRPr="00AB410B">
        <w:rPr>
          <w:rFonts w:asciiTheme="majorBidi" w:hAnsiTheme="majorBidi" w:cstheme="majorBidi"/>
          <w:color w:val="000000" w:themeColor="text1"/>
        </w:rPr>
        <w:t xml:space="preserve">that connects nature and spirituality. </w:t>
      </w:r>
      <w:proofErr w:type="spellStart"/>
      <w:r w:rsidR="00567E3B" w:rsidRPr="00AB410B">
        <w:rPr>
          <w:rFonts w:asciiTheme="majorBidi" w:eastAsia="Calibri" w:hAnsiTheme="majorBidi" w:cstheme="majorBidi"/>
          <w:b/>
          <w:bCs/>
        </w:rPr>
        <w:t>Renacer</w:t>
      </w:r>
      <w:proofErr w:type="spellEnd"/>
      <w:r w:rsidR="00567E3B" w:rsidRPr="009F78A4">
        <w:rPr>
          <w:rFonts w:asciiTheme="majorBidi" w:eastAsia="Calibri" w:hAnsiTheme="majorBidi" w:cstheme="majorBidi"/>
        </w:rPr>
        <w:t xml:space="preserve">, </w:t>
      </w:r>
      <w:r w:rsidR="00567E3B">
        <w:rPr>
          <w:rFonts w:asciiTheme="majorBidi" w:eastAsia="Calibri" w:hAnsiTheme="majorBidi" w:cstheme="majorBidi"/>
        </w:rPr>
        <w:t xml:space="preserve">a CMG Latin American Key Color for 2021+, embodies the rebirth in </w:t>
      </w:r>
      <w:r w:rsidR="00567E3B" w:rsidRPr="00AB410B">
        <w:rPr>
          <w:rFonts w:asciiTheme="majorBidi" w:hAnsiTheme="majorBidi" w:cstheme="majorBidi"/>
          <w:color w:val="000000" w:themeColor="text1"/>
        </w:rPr>
        <w:t>Latin America</w:t>
      </w:r>
      <w:r w:rsidR="00567E3B">
        <w:rPr>
          <w:rFonts w:asciiTheme="majorBidi" w:hAnsiTheme="majorBidi" w:cstheme="majorBidi"/>
          <w:color w:val="000000" w:themeColor="text1"/>
        </w:rPr>
        <w:t>. Latin American color experts determined that it</w:t>
      </w:r>
      <w:r w:rsidR="00567E3B" w:rsidRPr="00AB410B">
        <w:rPr>
          <w:rFonts w:asciiTheme="majorBidi" w:hAnsiTheme="majorBidi" w:cstheme="majorBidi"/>
          <w:color w:val="000000" w:themeColor="text1"/>
        </w:rPr>
        <w:t xml:space="preserve"> embraces multiple elements </w:t>
      </w:r>
      <w:r w:rsidR="00567E3B">
        <w:rPr>
          <w:rFonts w:asciiTheme="majorBidi" w:hAnsiTheme="majorBidi" w:cstheme="majorBidi"/>
          <w:color w:val="000000" w:themeColor="text1"/>
        </w:rPr>
        <w:t xml:space="preserve">of society, amidst the </w:t>
      </w:r>
      <w:proofErr w:type="spellStart"/>
      <w:r w:rsidR="00567E3B">
        <w:rPr>
          <w:rFonts w:asciiTheme="majorBidi" w:hAnsiTheme="majorBidi" w:cstheme="majorBidi"/>
          <w:color w:val="000000" w:themeColor="text1"/>
        </w:rPr>
        <w:t>spectre</w:t>
      </w:r>
      <w:proofErr w:type="spellEnd"/>
      <w:r w:rsidR="00567E3B">
        <w:rPr>
          <w:rFonts w:asciiTheme="majorBidi" w:hAnsiTheme="majorBidi" w:cstheme="majorBidi"/>
          <w:color w:val="000000" w:themeColor="text1"/>
        </w:rPr>
        <w:t xml:space="preserve"> of global events.</w:t>
      </w:r>
    </w:p>
    <w:p w14:paraId="560D9DC0" w14:textId="77777777" w:rsidR="00567E3B" w:rsidRDefault="00567E3B" w:rsidP="00567E3B">
      <w:pPr>
        <w:spacing w:line="360" w:lineRule="auto"/>
        <w:rPr>
          <w:rFonts w:asciiTheme="majorBidi" w:hAnsiTheme="majorBidi" w:cstheme="majorBidi"/>
          <w:color w:val="000000" w:themeColor="text1"/>
        </w:rPr>
      </w:pPr>
    </w:p>
    <w:p w14:paraId="6369A571" w14:textId="77777777" w:rsidR="00567E3B" w:rsidRPr="00BD7E38" w:rsidRDefault="00567E3B" w:rsidP="00567E3B">
      <w:pPr>
        <w:spacing w:line="360" w:lineRule="auto"/>
        <w:rPr>
          <w:rFonts w:asciiTheme="majorBidi" w:eastAsia="Calibri" w:hAnsiTheme="majorBidi" w:cstheme="majorBidi"/>
        </w:rPr>
      </w:pPr>
      <w:r>
        <w:rPr>
          <w:rFonts w:asciiTheme="majorBidi" w:hAnsiTheme="majorBidi" w:cstheme="majorBidi"/>
          <w:color w:val="000000" w:themeColor="text1"/>
        </w:rPr>
        <w:t xml:space="preserve">Weaving the landscape with multiple cultures, </w:t>
      </w:r>
      <w:proofErr w:type="spellStart"/>
      <w:r w:rsidRPr="00476EFE">
        <w:rPr>
          <w:rFonts w:asciiTheme="majorBidi" w:hAnsiTheme="majorBidi" w:cstheme="majorBidi"/>
          <w:b/>
          <w:bCs/>
          <w:color w:val="000000" w:themeColor="text1"/>
        </w:rPr>
        <w:t>Renacer</w:t>
      </w:r>
      <w:proofErr w:type="spellEnd"/>
      <w:r w:rsidRPr="00AB410B">
        <w:rPr>
          <w:rFonts w:asciiTheme="majorBidi" w:eastAsia="Calibri" w:hAnsiTheme="majorBidi" w:cstheme="majorBidi"/>
        </w:rPr>
        <w:t xml:space="preserve"> translates </w:t>
      </w:r>
      <w:r>
        <w:rPr>
          <w:rFonts w:asciiTheme="majorBidi" w:eastAsia="Calibri" w:hAnsiTheme="majorBidi" w:cstheme="majorBidi"/>
        </w:rPr>
        <w:t>the multiplicity of the region to a complex hue that reflects the DNA of its internal color influences.</w:t>
      </w:r>
      <w:r>
        <w:rPr>
          <w:rFonts w:asciiTheme="majorBidi" w:hAnsiTheme="majorBidi" w:cstheme="majorBidi"/>
          <w:color w:val="000000" w:themeColor="text1"/>
        </w:rPr>
        <w:t xml:space="preserve"> Red and blue merge to create the underlying violet color, and black is added to create depth and a mature definition.</w:t>
      </w:r>
    </w:p>
    <w:p w14:paraId="66FCBFF5" w14:textId="77777777" w:rsidR="00567E3B" w:rsidRDefault="00567E3B" w:rsidP="00567E3B">
      <w:pPr>
        <w:pStyle w:val="Body"/>
        <w:spacing w:line="360" w:lineRule="auto"/>
        <w:ind w:right="255"/>
        <w:rPr>
          <w:rFonts w:asciiTheme="majorBidi" w:eastAsia="Calibri" w:hAnsiTheme="majorBidi" w:cstheme="majorBidi"/>
          <w:color w:val="auto"/>
        </w:rPr>
      </w:pPr>
    </w:p>
    <w:p w14:paraId="095D0707" w14:textId="27267953" w:rsidR="00567E3B" w:rsidRDefault="00567E3B" w:rsidP="00567E3B">
      <w:pPr>
        <w:pStyle w:val="Body"/>
        <w:spacing w:line="360" w:lineRule="auto"/>
        <w:ind w:right="255"/>
        <w:rPr>
          <w:rFonts w:asciiTheme="majorBidi" w:eastAsia="Calibri" w:hAnsiTheme="majorBidi" w:cstheme="majorBidi"/>
          <w:color w:val="auto"/>
        </w:rPr>
      </w:pPr>
      <w:r w:rsidRPr="00AB410B">
        <w:rPr>
          <w:rFonts w:asciiTheme="majorBidi" w:eastAsia="Calibri" w:hAnsiTheme="majorBidi" w:cstheme="majorBidi"/>
          <w:color w:val="auto"/>
        </w:rPr>
        <w:t xml:space="preserve">Able to tell a story </w:t>
      </w:r>
      <w:r>
        <w:rPr>
          <w:rFonts w:asciiTheme="majorBidi" w:eastAsia="Calibri" w:hAnsiTheme="majorBidi" w:cstheme="majorBidi"/>
          <w:color w:val="auto"/>
        </w:rPr>
        <w:t>of depth and compassion</w:t>
      </w:r>
      <w:r w:rsidRPr="00AB410B">
        <w:rPr>
          <w:rFonts w:asciiTheme="majorBidi" w:eastAsia="Calibri" w:hAnsiTheme="majorBidi" w:cstheme="majorBidi"/>
          <w:color w:val="auto"/>
        </w:rPr>
        <w:t xml:space="preserve">, </w:t>
      </w:r>
      <w:proofErr w:type="spellStart"/>
      <w:r w:rsidRPr="00AB410B">
        <w:rPr>
          <w:rFonts w:asciiTheme="majorBidi" w:eastAsia="Calibri" w:hAnsiTheme="majorBidi" w:cstheme="majorBidi"/>
          <w:b/>
          <w:bCs/>
          <w:color w:val="auto"/>
        </w:rPr>
        <w:t>Renacer</w:t>
      </w:r>
      <w:proofErr w:type="spellEnd"/>
      <w:r w:rsidRPr="00AB410B">
        <w:rPr>
          <w:rFonts w:asciiTheme="majorBidi" w:eastAsia="Calibri" w:hAnsiTheme="majorBidi" w:cstheme="majorBidi"/>
          <w:color w:val="auto"/>
        </w:rPr>
        <w:t xml:space="preserve"> will appear in graphics in print and digital</w:t>
      </w:r>
      <w:r>
        <w:rPr>
          <w:rFonts w:asciiTheme="majorBidi" w:eastAsia="Calibri" w:hAnsiTheme="majorBidi" w:cstheme="majorBidi"/>
          <w:color w:val="auto"/>
        </w:rPr>
        <w:t xml:space="preserve"> works</w:t>
      </w:r>
      <w:r w:rsidRPr="00AB410B">
        <w:rPr>
          <w:rFonts w:asciiTheme="majorBidi" w:eastAsia="Calibri" w:hAnsiTheme="majorBidi" w:cstheme="majorBidi"/>
          <w:color w:val="auto"/>
        </w:rPr>
        <w:t xml:space="preserve"> with its balanced, yet powerful look. Packaging and consumer goods will also embrace this hue as a color with a powerful message, but still connects to the past, nature, and humanity.</w:t>
      </w:r>
    </w:p>
    <w:p w14:paraId="0A093C4C" w14:textId="77777777" w:rsidR="00567E3B" w:rsidRPr="00AB410B" w:rsidRDefault="00567E3B" w:rsidP="00567E3B">
      <w:pPr>
        <w:pStyle w:val="Body"/>
        <w:spacing w:line="360" w:lineRule="auto"/>
        <w:ind w:right="255"/>
        <w:rPr>
          <w:rFonts w:asciiTheme="majorBidi" w:eastAsia="Calibri" w:hAnsiTheme="majorBidi" w:cstheme="majorBidi"/>
          <w:color w:val="auto"/>
        </w:rPr>
      </w:pPr>
    </w:p>
    <w:p w14:paraId="50E35608" w14:textId="1F5AEC9A" w:rsidR="00567E3B" w:rsidRDefault="00567E3B" w:rsidP="00567E3B">
      <w:pPr>
        <w:pStyle w:val="Body"/>
        <w:spacing w:line="360" w:lineRule="auto"/>
        <w:ind w:right="255"/>
        <w:rPr>
          <w:rFonts w:asciiTheme="majorBidi" w:eastAsia="Calibri" w:hAnsiTheme="majorBidi" w:cstheme="majorBidi"/>
          <w:color w:val="auto"/>
        </w:rPr>
      </w:pPr>
      <w:r w:rsidRPr="00AB410B">
        <w:rPr>
          <w:rFonts w:asciiTheme="majorBidi" w:eastAsia="Calibri" w:hAnsiTheme="majorBidi" w:cstheme="majorBidi"/>
          <w:color w:val="auto"/>
        </w:rPr>
        <w:t xml:space="preserve">Fashion often sends a message before the wearer says a word and </w:t>
      </w:r>
      <w:proofErr w:type="spellStart"/>
      <w:r w:rsidRPr="00AB410B">
        <w:rPr>
          <w:rFonts w:asciiTheme="majorBidi" w:eastAsia="Calibri" w:hAnsiTheme="majorBidi" w:cstheme="majorBidi"/>
          <w:b/>
          <w:bCs/>
          <w:color w:val="auto"/>
        </w:rPr>
        <w:t>Renacer</w:t>
      </w:r>
      <w:proofErr w:type="spellEnd"/>
      <w:r w:rsidRPr="00AB410B">
        <w:rPr>
          <w:rFonts w:asciiTheme="majorBidi" w:eastAsia="Calibri" w:hAnsiTheme="majorBidi" w:cstheme="majorBidi"/>
          <w:color w:val="auto"/>
        </w:rPr>
        <w:t xml:space="preserve"> will convey the same messages here as it does in graphics and visuals. The importance of its “key color” designation underscores its use in fashion for wardrobe staples as well as accessories, and garments for all genders and generations. </w:t>
      </w:r>
      <w:proofErr w:type="spellStart"/>
      <w:r w:rsidRPr="00AB410B">
        <w:rPr>
          <w:rFonts w:asciiTheme="majorBidi" w:eastAsia="Calibri" w:hAnsiTheme="majorBidi" w:cstheme="majorBidi"/>
          <w:b/>
          <w:bCs/>
          <w:color w:val="auto"/>
        </w:rPr>
        <w:t>Renacer</w:t>
      </w:r>
      <w:proofErr w:type="spellEnd"/>
      <w:r w:rsidRPr="00AB410B">
        <w:rPr>
          <w:rFonts w:asciiTheme="majorBidi" w:eastAsia="Calibri" w:hAnsiTheme="majorBidi" w:cstheme="majorBidi"/>
          <w:color w:val="auto"/>
        </w:rPr>
        <w:t xml:space="preserve"> makes its statement for the future, for all.</w:t>
      </w:r>
    </w:p>
    <w:p w14:paraId="7E33A43C" w14:textId="77777777" w:rsidR="00567E3B" w:rsidRPr="00AB410B" w:rsidRDefault="00567E3B" w:rsidP="00567E3B">
      <w:pPr>
        <w:pStyle w:val="Body"/>
        <w:spacing w:line="360" w:lineRule="auto"/>
        <w:ind w:right="255"/>
        <w:rPr>
          <w:rFonts w:asciiTheme="majorBidi" w:eastAsia="Calibri" w:hAnsiTheme="majorBidi" w:cstheme="majorBidi"/>
          <w:color w:val="auto"/>
        </w:rPr>
      </w:pPr>
    </w:p>
    <w:p w14:paraId="3C685D7A" w14:textId="1E309F44" w:rsidR="00567E3B" w:rsidRDefault="00567E3B" w:rsidP="00567E3B">
      <w:pPr>
        <w:pStyle w:val="Body"/>
        <w:spacing w:line="360" w:lineRule="auto"/>
        <w:ind w:right="255"/>
        <w:rPr>
          <w:rFonts w:asciiTheme="majorBidi" w:eastAsia="Calibri" w:hAnsiTheme="majorBidi" w:cstheme="majorBidi"/>
          <w:color w:val="auto"/>
        </w:rPr>
      </w:pPr>
      <w:r w:rsidRPr="00AB410B">
        <w:rPr>
          <w:rFonts w:asciiTheme="majorBidi" w:eastAsia="Calibri" w:hAnsiTheme="majorBidi" w:cstheme="majorBidi"/>
          <w:color w:val="auto"/>
        </w:rPr>
        <w:t xml:space="preserve">Standing strong on its own, </w:t>
      </w:r>
      <w:proofErr w:type="spellStart"/>
      <w:r w:rsidRPr="00AB410B">
        <w:rPr>
          <w:rFonts w:asciiTheme="majorBidi" w:eastAsia="Calibri" w:hAnsiTheme="majorBidi" w:cstheme="majorBidi"/>
          <w:b/>
          <w:bCs/>
          <w:color w:val="auto"/>
        </w:rPr>
        <w:t>Renacer</w:t>
      </w:r>
      <w:proofErr w:type="spellEnd"/>
      <w:r w:rsidRPr="00AB410B">
        <w:rPr>
          <w:rFonts w:asciiTheme="majorBidi" w:eastAsia="Calibri" w:hAnsiTheme="majorBidi" w:cstheme="majorBidi"/>
          <w:color w:val="auto"/>
        </w:rPr>
        <w:t xml:space="preserve"> is also an important hue to combine with others such as yellow, green, pink and blue; all hues that connect planet to humanity and the animal world. It has the power and presence to take on high gloss</w:t>
      </w:r>
      <w:r>
        <w:rPr>
          <w:rFonts w:asciiTheme="majorBidi" w:eastAsia="Calibri" w:hAnsiTheme="majorBidi" w:cstheme="majorBidi"/>
          <w:color w:val="auto"/>
        </w:rPr>
        <w:t>,</w:t>
      </w:r>
      <w:r w:rsidRPr="00AB410B">
        <w:rPr>
          <w:rFonts w:asciiTheme="majorBidi" w:eastAsia="Calibri" w:hAnsiTheme="majorBidi" w:cstheme="majorBidi"/>
          <w:color w:val="auto"/>
        </w:rPr>
        <w:t xml:space="preserve"> as well as matte</w:t>
      </w:r>
      <w:r>
        <w:rPr>
          <w:rFonts w:asciiTheme="majorBidi" w:eastAsia="Calibri" w:hAnsiTheme="majorBidi" w:cstheme="majorBidi"/>
          <w:color w:val="auto"/>
        </w:rPr>
        <w:t xml:space="preserve"> and metallic</w:t>
      </w:r>
      <w:r w:rsidRPr="00AB410B">
        <w:rPr>
          <w:rFonts w:asciiTheme="majorBidi" w:eastAsia="Calibri" w:hAnsiTheme="majorBidi" w:cstheme="majorBidi"/>
          <w:color w:val="auto"/>
        </w:rPr>
        <w:t xml:space="preserve">, finishes, and with that can translate its </w:t>
      </w:r>
      <w:r>
        <w:rPr>
          <w:rFonts w:asciiTheme="majorBidi" w:eastAsia="Calibri" w:hAnsiTheme="majorBidi" w:cstheme="majorBidi"/>
          <w:color w:val="auto"/>
        </w:rPr>
        <w:t>color</w:t>
      </w:r>
      <w:r w:rsidRPr="00AB410B">
        <w:rPr>
          <w:rFonts w:asciiTheme="majorBidi" w:eastAsia="Calibri" w:hAnsiTheme="majorBidi" w:cstheme="majorBidi"/>
          <w:color w:val="auto"/>
        </w:rPr>
        <w:t xml:space="preserve"> to </w:t>
      </w:r>
      <w:r>
        <w:rPr>
          <w:rFonts w:asciiTheme="majorBidi" w:eastAsia="Calibri" w:hAnsiTheme="majorBidi" w:cstheme="majorBidi"/>
          <w:color w:val="auto"/>
        </w:rPr>
        <w:t>elevating various</w:t>
      </w:r>
      <w:r w:rsidRPr="00AB410B">
        <w:rPr>
          <w:rFonts w:asciiTheme="majorBidi" w:eastAsia="Calibri" w:hAnsiTheme="majorBidi" w:cstheme="majorBidi"/>
          <w:color w:val="auto"/>
        </w:rPr>
        <w:t xml:space="preserve"> product lines </w:t>
      </w:r>
      <w:r>
        <w:rPr>
          <w:rFonts w:asciiTheme="majorBidi" w:eastAsia="Calibri" w:hAnsiTheme="majorBidi" w:cstheme="majorBidi"/>
          <w:color w:val="auto"/>
        </w:rPr>
        <w:t>such as</w:t>
      </w:r>
      <w:r w:rsidRPr="00AB410B">
        <w:rPr>
          <w:rFonts w:asciiTheme="majorBidi" w:eastAsia="Calibri" w:hAnsiTheme="majorBidi" w:cstheme="majorBidi"/>
          <w:color w:val="auto"/>
        </w:rPr>
        <w:t xml:space="preserve"> transportation, consumer electronics, </w:t>
      </w:r>
      <w:r>
        <w:rPr>
          <w:rFonts w:asciiTheme="majorBidi" w:eastAsia="Calibri" w:hAnsiTheme="majorBidi" w:cstheme="majorBidi"/>
          <w:color w:val="auto"/>
        </w:rPr>
        <w:t xml:space="preserve">and </w:t>
      </w:r>
      <w:r w:rsidRPr="00AB410B">
        <w:rPr>
          <w:rFonts w:asciiTheme="majorBidi" w:eastAsia="Calibri" w:hAnsiTheme="majorBidi" w:cstheme="majorBidi"/>
          <w:color w:val="auto"/>
        </w:rPr>
        <w:t>recreation</w:t>
      </w:r>
      <w:r>
        <w:rPr>
          <w:rFonts w:asciiTheme="majorBidi" w:eastAsia="Calibri" w:hAnsiTheme="majorBidi" w:cstheme="majorBidi"/>
          <w:color w:val="auto"/>
        </w:rPr>
        <w:t>al items to a new level.</w:t>
      </w:r>
    </w:p>
    <w:p w14:paraId="4A5AA4C8" w14:textId="77777777" w:rsidR="00567E3B" w:rsidRPr="00AB410B" w:rsidRDefault="00567E3B" w:rsidP="00567E3B">
      <w:pPr>
        <w:pStyle w:val="Body"/>
        <w:spacing w:line="360" w:lineRule="auto"/>
        <w:ind w:right="255"/>
        <w:rPr>
          <w:rFonts w:asciiTheme="majorBidi" w:eastAsia="Calibri" w:hAnsiTheme="majorBidi" w:cstheme="majorBidi"/>
          <w:color w:val="auto"/>
        </w:rPr>
      </w:pPr>
    </w:p>
    <w:p w14:paraId="0AD6F2BB" w14:textId="21110D69" w:rsidR="00567E3B" w:rsidRDefault="00567E3B" w:rsidP="00567E3B">
      <w:pPr>
        <w:pStyle w:val="Body"/>
        <w:spacing w:line="360" w:lineRule="auto"/>
        <w:ind w:right="255"/>
        <w:rPr>
          <w:rFonts w:asciiTheme="majorBidi" w:hAnsiTheme="majorBidi" w:cstheme="majorBidi"/>
          <w:color w:val="1C1E29"/>
        </w:rPr>
      </w:pPr>
      <w:r>
        <w:rPr>
          <w:rFonts w:asciiTheme="majorBidi" w:hAnsiTheme="majorBidi" w:cstheme="majorBidi"/>
          <w:color w:val="1C1E29"/>
        </w:rPr>
        <w:t>Grounded with cultural roots, with eyes cast forward,</w:t>
      </w:r>
      <w:r w:rsidRPr="00AB410B">
        <w:rPr>
          <w:rFonts w:asciiTheme="majorBidi" w:hAnsiTheme="majorBidi" w:cstheme="majorBidi"/>
          <w:color w:val="1C1E29"/>
        </w:rPr>
        <w:t xml:space="preserve"> </w:t>
      </w:r>
      <w:proofErr w:type="spellStart"/>
      <w:r w:rsidRPr="00AB410B">
        <w:rPr>
          <w:rFonts w:asciiTheme="majorBidi" w:hAnsiTheme="majorBidi" w:cstheme="majorBidi"/>
          <w:b/>
          <w:bCs/>
          <w:color w:val="1C1E29"/>
        </w:rPr>
        <w:t>Renacer</w:t>
      </w:r>
      <w:proofErr w:type="spellEnd"/>
      <w:r w:rsidRPr="00AB410B">
        <w:rPr>
          <w:rFonts w:asciiTheme="majorBidi" w:hAnsiTheme="majorBidi" w:cstheme="majorBidi"/>
          <w:color w:val="1C1E29"/>
        </w:rPr>
        <w:t xml:space="preserve"> is the color conduit to achieve those goals.</w:t>
      </w:r>
    </w:p>
    <w:p w14:paraId="263C428C" w14:textId="70D1C0AF" w:rsidR="00D36FF6" w:rsidRDefault="00D36FF6" w:rsidP="00567E3B">
      <w:pPr>
        <w:pStyle w:val="Body"/>
        <w:spacing w:line="360" w:lineRule="auto"/>
        <w:ind w:right="255"/>
        <w:rPr>
          <w:rFonts w:asciiTheme="majorBidi" w:hAnsiTheme="majorBidi" w:cstheme="majorBidi"/>
          <w:color w:val="1C1E29"/>
        </w:rPr>
      </w:pPr>
    </w:p>
    <w:p w14:paraId="39D9F2E2" w14:textId="4C8F670D" w:rsidR="00D36FF6" w:rsidRDefault="00D36FF6" w:rsidP="00567E3B">
      <w:pPr>
        <w:pStyle w:val="Body"/>
        <w:spacing w:line="360" w:lineRule="auto"/>
        <w:ind w:right="255"/>
        <w:rPr>
          <w:rFonts w:asciiTheme="majorBidi" w:hAnsiTheme="majorBidi" w:cstheme="majorBidi"/>
          <w:color w:val="1C1E29"/>
        </w:rPr>
      </w:pPr>
      <w:r>
        <w:rPr>
          <w:rFonts w:asciiTheme="majorBidi" w:hAnsiTheme="majorBidi" w:cstheme="majorBidi"/>
          <w:noProof/>
          <w:color w:val="1C1E29"/>
        </w:rPr>
        <w:lastRenderedPageBreak/>
        <w:drawing>
          <wp:inline distT="0" distB="0" distL="0" distR="0" wp14:anchorId="34712BE0" wp14:editId="2E1D3D92">
            <wp:extent cx="5943600" cy="45929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782104C0" w14:textId="32CFC9CE" w:rsidR="009F4A3D" w:rsidRDefault="009F4A3D" w:rsidP="00567E3B">
      <w:pPr>
        <w:spacing w:line="360" w:lineRule="auto"/>
        <w:rPr>
          <w:rFonts w:ascii="Lato" w:eastAsia="Times New Roman" w:hAnsi="Lato"/>
          <w:color w:val="1C1E29"/>
        </w:rPr>
      </w:pPr>
    </w:p>
    <w:p w14:paraId="687DAD6A" w14:textId="77777777" w:rsidR="00D36FF6" w:rsidRPr="003E1B5E" w:rsidRDefault="00D36FF6" w:rsidP="00567E3B">
      <w:pPr>
        <w:spacing w:line="360" w:lineRule="auto"/>
        <w:rPr>
          <w:rFonts w:ascii="Lato" w:eastAsia="Times New Roman" w:hAnsi="Lato"/>
          <w:color w:val="1C1E29"/>
        </w:rPr>
      </w:pPr>
    </w:p>
    <w:p w14:paraId="25C0317D" w14:textId="77777777" w:rsidR="009F4A3D" w:rsidRPr="003E1B5E" w:rsidRDefault="009F4A3D" w:rsidP="00567E3B">
      <w:pPr>
        <w:spacing w:line="360" w:lineRule="auto"/>
        <w:rPr>
          <w:rFonts w:ascii="Lato" w:eastAsia="Times New Roman" w:hAnsi="Lato"/>
          <w:color w:val="1C1E29"/>
        </w:rPr>
      </w:pPr>
      <w:r w:rsidRPr="003E1B5E">
        <w:rPr>
          <w:rFonts w:ascii="Lato" w:eastAsia="Times New Roman" w:hAnsi="Lato"/>
          <w:b/>
          <w:bCs/>
          <w:color w:val="1C1E29"/>
        </w:rPr>
        <w:t>About Color Marketing Group’s World Color Forecast™</w:t>
      </w:r>
    </w:p>
    <w:p w14:paraId="59374613" w14:textId="7923E4F5" w:rsidR="009F4A3D" w:rsidRPr="003E1B5E" w:rsidRDefault="009F4A3D" w:rsidP="00567E3B">
      <w:pPr>
        <w:spacing w:line="360" w:lineRule="auto"/>
        <w:rPr>
          <w:rFonts w:ascii="Lato" w:eastAsia="Times New Roman" w:hAnsi="Lato"/>
          <w:color w:val="1C1E29"/>
        </w:rPr>
      </w:pPr>
      <w:r w:rsidRPr="003E1B5E">
        <w:rPr>
          <w:rFonts w:ascii="Lato" w:eastAsia="Times New Roman" w:hAnsi="Lato"/>
          <w:color w:val="1C1E29"/>
        </w:rPr>
        <w:t>Color Marketing Group’s multi-industry color design professionals collaborate globally to arrive at their directional color palette of 64 colors. These forecasted colors are supported by color stories that contain each color’s drivers and influences two years ahead. Each of the four global regions identifies their Key Color from their 16 forecasted colors. Product designers across all industries have been influenced by Color Marketing Group’s World Color Forecast for over 5</w:t>
      </w:r>
      <w:r w:rsidR="00567E3B">
        <w:rPr>
          <w:rFonts w:ascii="Lato" w:eastAsia="Times New Roman" w:hAnsi="Lato"/>
          <w:color w:val="1C1E29"/>
        </w:rPr>
        <w:t>8</w:t>
      </w:r>
      <w:r w:rsidRPr="003E1B5E">
        <w:rPr>
          <w:rFonts w:ascii="Lato" w:eastAsia="Times New Roman" w:hAnsi="Lato"/>
          <w:color w:val="1C1E29"/>
        </w:rPr>
        <w:t xml:space="preserve"> years.</w:t>
      </w:r>
    </w:p>
    <w:p w14:paraId="3888338D" w14:textId="77777777" w:rsidR="009F4A3D" w:rsidRPr="003E1B5E" w:rsidRDefault="009F4A3D" w:rsidP="00567E3B">
      <w:pPr>
        <w:spacing w:line="360" w:lineRule="auto"/>
        <w:rPr>
          <w:rFonts w:ascii="Lato" w:hAnsi="Lato"/>
        </w:rPr>
      </w:pPr>
    </w:p>
    <w:p w14:paraId="5C2E6A3C" w14:textId="77777777" w:rsidR="009F4A3D" w:rsidRPr="003E1B5E" w:rsidRDefault="009F4A3D" w:rsidP="00567E3B">
      <w:pPr>
        <w:spacing w:line="360" w:lineRule="auto"/>
        <w:rPr>
          <w:rFonts w:ascii="Lato" w:eastAsia="Times New Roman" w:hAnsi="Lato"/>
          <w:b/>
          <w:bCs/>
        </w:rPr>
      </w:pPr>
      <w:r w:rsidRPr="003E1B5E">
        <w:rPr>
          <w:rFonts w:ascii="Lato" w:eastAsia="Times New Roman" w:hAnsi="Lato"/>
          <w:b/>
          <w:bCs/>
        </w:rPr>
        <w:t xml:space="preserve">ABOUT COLOR MARKETING GROUP® </w:t>
      </w:r>
    </w:p>
    <w:p w14:paraId="7BAE5A9B" w14:textId="77777777" w:rsidR="009F4A3D" w:rsidRPr="003E1B5E" w:rsidRDefault="009F4A3D" w:rsidP="00567E3B">
      <w:pPr>
        <w:spacing w:line="360" w:lineRule="auto"/>
        <w:rPr>
          <w:rFonts w:ascii="Lato" w:eastAsia="Times New Roman" w:hAnsi="Lato"/>
        </w:rPr>
      </w:pPr>
      <w:r w:rsidRPr="003E1B5E">
        <w:rPr>
          <w:rFonts w:ascii="Lato" w:eastAsia="Times New Roman" w:hAnsi="Lato"/>
        </w:rPr>
        <w:t xml:space="preserve">Color Marketing Group®, founded in 1962, is a not-for-profit international association of color design professionals who forecast color directions and is a forum for the exchange of all aspects color. Members represent a broad spectrum of designers, marketers, color scientists, consultants, educators, and artists. Color forecasting events are held throughout the world and the results from these events become part of the global World Color Forecast™ revealed at the annual International Summit. More information is available at </w:t>
      </w:r>
      <w:hyperlink r:id="rId9" w:history="1">
        <w:r w:rsidRPr="003E1B5E">
          <w:rPr>
            <w:rStyle w:val="Hyperlink"/>
            <w:rFonts w:ascii="Lato" w:eastAsia="Times New Roman" w:hAnsi="Lato"/>
          </w:rPr>
          <w:t>www.colormarketing.org</w:t>
        </w:r>
      </w:hyperlink>
      <w:r w:rsidRPr="003E1B5E">
        <w:rPr>
          <w:rFonts w:ascii="Lato" w:eastAsia="Times New Roman" w:hAnsi="Lato"/>
        </w:rPr>
        <w:t>.</w:t>
      </w:r>
    </w:p>
    <w:p w14:paraId="6AD6F234" w14:textId="77777777" w:rsidR="009F4A3D" w:rsidRPr="003E1B5E" w:rsidRDefault="009F4A3D" w:rsidP="00567E3B">
      <w:pPr>
        <w:spacing w:line="360" w:lineRule="auto"/>
        <w:rPr>
          <w:rFonts w:ascii="Lato" w:eastAsia="Times New Roman" w:hAnsi="Lato"/>
        </w:rPr>
      </w:pPr>
    </w:p>
    <w:p w14:paraId="5316A582" w14:textId="77777777" w:rsidR="009F4A3D" w:rsidRPr="003E1B5E" w:rsidRDefault="009F4A3D" w:rsidP="009F4A3D">
      <w:pPr>
        <w:spacing w:line="276" w:lineRule="auto"/>
        <w:rPr>
          <w:rFonts w:ascii="Lato" w:eastAsia="Times New Roman" w:hAnsi="Lato"/>
          <w:b/>
          <w:bCs/>
        </w:rPr>
      </w:pPr>
      <w:r w:rsidRPr="003E1B5E">
        <w:rPr>
          <w:rFonts w:ascii="Lato" w:eastAsia="Times New Roman" w:hAnsi="Lato"/>
          <w:b/>
          <w:bCs/>
        </w:rPr>
        <w:t xml:space="preserve">Connect Online: </w:t>
      </w:r>
    </w:p>
    <w:p w14:paraId="26D8465E" w14:textId="77777777" w:rsidR="009F4A3D" w:rsidRPr="003E1B5E" w:rsidRDefault="009F4A3D" w:rsidP="009F4A3D">
      <w:pPr>
        <w:spacing w:line="276" w:lineRule="auto"/>
        <w:rPr>
          <w:rFonts w:ascii="Lato" w:eastAsia="Times New Roman" w:hAnsi="Lato"/>
        </w:rPr>
      </w:pPr>
      <w:r w:rsidRPr="003E1B5E">
        <w:rPr>
          <w:rFonts w:ascii="Lato" w:eastAsia="Times New Roman" w:hAnsi="Lato"/>
        </w:rPr>
        <w:t>Instagram: @ColorSells</w:t>
      </w:r>
    </w:p>
    <w:p w14:paraId="52104B54" w14:textId="77777777" w:rsidR="009F4A3D" w:rsidRPr="003E1B5E" w:rsidRDefault="009F4A3D" w:rsidP="009F4A3D">
      <w:pPr>
        <w:spacing w:line="276" w:lineRule="auto"/>
        <w:rPr>
          <w:rFonts w:ascii="Lato" w:eastAsia="Times New Roman" w:hAnsi="Lato"/>
        </w:rPr>
      </w:pPr>
      <w:r w:rsidRPr="003E1B5E">
        <w:rPr>
          <w:rFonts w:ascii="Lato" w:eastAsia="Times New Roman" w:hAnsi="Lato"/>
        </w:rPr>
        <w:t>Twitter: @ColorSells</w:t>
      </w:r>
    </w:p>
    <w:p w14:paraId="5626C4C8" w14:textId="77777777" w:rsidR="009F4A3D" w:rsidRPr="003E1B5E" w:rsidRDefault="009F4A3D" w:rsidP="009F4A3D">
      <w:pPr>
        <w:spacing w:line="276" w:lineRule="auto"/>
        <w:rPr>
          <w:rFonts w:ascii="Lato" w:eastAsia="Times New Roman" w:hAnsi="Lato"/>
        </w:rPr>
      </w:pPr>
      <w:r w:rsidRPr="003E1B5E">
        <w:rPr>
          <w:rFonts w:ascii="Lato" w:eastAsia="Times New Roman" w:hAnsi="Lato"/>
        </w:rPr>
        <w:t>Facebook: @ColorSells</w:t>
      </w:r>
    </w:p>
    <w:p w14:paraId="285822BF" w14:textId="77777777" w:rsidR="009F4A3D" w:rsidRPr="003E1B5E" w:rsidRDefault="009F4A3D" w:rsidP="009F4A3D">
      <w:pPr>
        <w:spacing w:line="276" w:lineRule="auto"/>
        <w:rPr>
          <w:rFonts w:ascii="Lato" w:eastAsia="Times New Roman" w:hAnsi="Lato"/>
        </w:rPr>
      </w:pPr>
      <w:r w:rsidRPr="003E1B5E">
        <w:rPr>
          <w:rFonts w:ascii="Lato" w:eastAsia="Times New Roman" w:hAnsi="Lato"/>
        </w:rPr>
        <w:t xml:space="preserve">Media Contact: </w:t>
      </w:r>
      <w:hyperlink r:id="rId10" w:history="1">
        <w:r w:rsidRPr="003E1B5E">
          <w:rPr>
            <w:rStyle w:val="Hyperlink"/>
            <w:rFonts w:ascii="Lato" w:eastAsia="Times New Roman" w:hAnsi="Lato"/>
          </w:rPr>
          <w:t>sgriffis@colormarketing.org</w:t>
        </w:r>
      </w:hyperlink>
    </w:p>
    <w:p w14:paraId="5839B70D" w14:textId="77777777" w:rsidR="009F4A3D" w:rsidRPr="003E1B5E" w:rsidRDefault="009F4A3D" w:rsidP="009F4A3D">
      <w:pPr>
        <w:spacing w:line="276" w:lineRule="auto"/>
        <w:rPr>
          <w:rFonts w:ascii="Lato" w:eastAsia="Times New Roman" w:hAnsi="Lato"/>
        </w:rPr>
      </w:pPr>
    </w:p>
    <w:p w14:paraId="39305A5F" w14:textId="77777777" w:rsidR="009F4A3D" w:rsidRPr="003E1B5E" w:rsidRDefault="009F4A3D" w:rsidP="009F4A3D">
      <w:pPr>
        <w:spacing w:line="276" w:lineRule="auto"/>
        <w:rPr>
          <w:rFonts w:ascii="Lato" w:eastAsia="Times New Roman" w:hAnsi="Lato"/>
          <w:b/>
          <w:bCs/>
        </w:rPr>
      </w:pPr>
      <w:r w:rsidRPr="003E1B5E">
        <w:rPr>
          <w:rFonts w:ascii="Lato" w:eastAsia="Times New Roman" w:hAnsi="Lato"/>
          <w:b/>
          <w:bCs/>
        </w:rPr>
        <w:t>File Attachment:</w:t>
      </w:r>
    </w:p>
    <w:p w14:paraId="0F07B087" w14:textId="115937FF" w:rsidR="009F4A3D" w:rsidRPr="003E1B5E" w:rsidRDefault="009F4A3D" w:rsidP="009F4A3D">
      <w:pPr>
        <w:spacing w:line="276" w:lineRule="auto"/>
        <w:rPr>
          <w:rFonts w:ascii="Lato" w:hAnsi="Lato"/>
          <w:b/>
          <w:bCs/>
        </w:rPr>
      </w:pPr>
      <w:r w:rsidRPr="003E1B5E">
        <w:rPr>
          <w:rFonts w:ascii="Lato" w:eastAsia="Times New Roman" w:hAnsi="Lato"/>
        </w:rPr>
        <w:t xml:space="preserve">T: 2021+ Latin American Key Color – </w:t>
      </w:r>
      <w:proofErr w:type="spellStart"/>
      <w:r w:rsidRPr="003E1B5E">
        <w:rPr>
          <w:rFonts w:ascii="Lato" w:eastAsia="Times New Roman" w:hAnsi="Lato"/>
          <w:b/>
          <w:bCs/>
          <w:color w:val="1C1E29"/>
        </w:rPr>
        <w:t>Renacer</w:t>
      </w:r>
      <w:proofErr w:type="spellEnd"/>
    </w:p>
    <w:p w14:paraId="350BDF7E" w14:textId="0DE3F187" w:rsidR="009F4A3D" w:rsidRDefault="009F4A3D" w:rsidP="009F4A3D">
      <w:pPr>
        <w:spacing w:line="276" w:lineRule="auto"/>
        <w:rPr>
          <w:rFonts w:ascii="Lato" w:hAnsi="Lato"/>
          <w:b/>
          <w:bCs/>
        </w:rPr>
      </w:pPr>
      <w:r w:rsidRPr="003E1B5E">
        <w:rPr>
          <w:rFonts w:ascii="Lato" w:eastAsia="Times New Roman" w:hAnsi="Lato"/>
        </w:rPr>
        <w:t xml:space="preserve">D: </w:t>
      </w:r>
      <w:r w:rsidRPr="003E1B5E">
        <w:rPr>
          <w:rFonts w:ascii="Lato" w:hAnsi="Lato"/>
          <w:b/>
          <w:bCs/>
        </w:rPr>
        <w:t xml:space="preserve">COLOR MARKETING GROUP® </w:t>
      </w:r>
      <w:r w:rsidR="00D36FF6">
        <w:rPr>
          <w:rFonts w:ascii="Lato" w:hAnsi="Lato"/>
          <w:b/>
          <w:bCs/>
        </w:rPr>
        <w:t>Previews</w:t>
      </w:r>
      <w:r w:rsidRPr="003E1B5E">
        <w:rPr>
          <w:rFonts w:ascii="Lato" w:hAnsi="Lato"/>
          <w:b/>
          <w:bCs/>
        </w:rPr>
        <w:t xml:space="preserve"> 2021+ Latin American Key Color </w:t>
      </w:r>
      <w:r>
        <w:rPr>
          <w:rFonts w:ascii="Lato" w:hAnsi="Lato"/>
          <w:b/>
          <w:bCs/>
        </w:rPr>
        <w:t>–</w:t>
      </w:r>
      <w:r w:rsidRPr="003E1B5E">
        <w:rPr>
          <w:rFonts w:ascii="Lato" w:hAnsi="Lato"/>
          <w:b/>
          <w:bCs/>
        </w:rPr>
        <w:t xml:space="preserve"> </w:t>
      </w:r>
      <w:proofErr w:type="spellStart"/>
      <w:r w:rsidRPr="003E1B5E">
        <w:rPr>
          <w:rFonts w:ascii="Lato" w:hAnsi="Lato"/>
          <w:b/>
          <w:bCs/>
        </w:rPr>
        <w:t>Renacer</w:t>
      </w:r>
      <w:proofErr w:type="spellEnd"/>
    </w:p>
    <w:p w14:paraId="2389C44F" w14:textId="77777777" w:rsidR="009F4A3D" w:rsidRPr="003E1B5E" w:rsidRDefault="009F4A3D" w:rsidP="009F4A3D">
      <w:pPr>
        <w:spacing w:line="276" w:lineRule="auto"/>
        <w:rPr>
          <w:rFonts w:ascii="Lato" w:hAnsi="Lato"/>
          <w:b/>
          <w:bCs/>
        </w:rPr>
      </w:pPr>
    </w:p>
    <w:p w14:paraId="5A3F0441" w14:textId="77777777" w:rsidR="00D36FF6" w:rsidRDefault="00D36FF6">
      <w:pPr>
        <w:rPr>
          <w:rStyle w:val="None"/>
          <w:rFonts w:ascii="Lato" w:hAnsi="Lato"/>
          <w:b/>
          <w:bCs/>
        </w:rPr>
      </w:pPr>
      <w:r>
        <w:rPr>
          <w:rStyle w:val="None"/>
          <w:rFonts w:ascii="Lato" w:hAnsi="Lato"/>
          <w:b/>
          <w:bCs/>
        </w:rPr>
        <w:br w:type="page"/>
      </w:r>
    </w:p>
    <w:p w14:paraId="773CD4E0" w14:textId="7CB581BC" w:rsidR="000525FB" w:rsidRPr="009F4A3D" w:rsidRDefault="002B7904" w:rsidP="009F4A3D">
      <w:pPr>
        <w:spacing w:line="276" w:lineRule="auto"/>
        <w:rPr>
          <w:rStyle w:val="None"/>
          <w:rFonts w:ascii="Lato" w:eastAsia="Calibri" w:hAnsi="Lato" w:cstheme="majorBidi"/>
        </w:rPr>
      </w:pPr>
      <w:r w:rsidRPr="005B6999">
        <w:rPr>
          <w:rStyle w:val="None"/>
          <w:rFonts w:ascii="Lato" w:hAnsi="Lato"/>
          <w:b/>
          <w:bCs/>
        </w:rPr>
        <w:lastRenderedPageBreak/>
        <w:t>CONTACT INFORMATION</w:t>
      </w:r>
    </w:p>
    <w:p w14:paraId="73BF8ED5" w14:textId="77777777" w:rsidR="000525FB" w:rsidRPr="005B6999" w:rsidRDefault="002B7904" w:rsidP="005B6999">
      <w:pPr>
        <w:pStyle w:val="Default"/>
        <w:spacing w:line="276" w:lineRule="auto"/>
        <w:rPr>
          <w:rStyle w:val="None"/>
          <w:rFonts w:ascii="Lato" w:eastAsia="Lato Regular" w:hAnsi="Lato" w:cs="Lato Regular"/>
          <w:color w:val="3D3D3D"/>
          <w:sz w:val="24"/>
          <w:szCs w:val="24"/>
          <w:u w:color="3D3D3D"/>
        </w:rPr>
      </w:pPr>
      <w:r w:rsidRPr="005B6999">
        <w:rPr>
          <w:rStyle w:val="None"/>
          <w:rFonts w:ascii="Lato" w:hAnsi="Lato"/>
          <w:color w:val="3D3D3D"/>
          <w:sz w:val="24"/>
          <w:szCs w:val="24"/>
          <w:u w:color="3D3D3D"/>
        </w:rPr>
        <w:t>Color Marketing Group®</w:t>
      </w:r>
    </w:p>
    <w:p w14:paraId="16D76C28" w14:textId="77777777" w:rsidR="000525FB" w:rsidRPr="005B6999" w:rsidRDefault="002B7904" w:rsidP="005B6999">
      <w:pPr>
        <w:pStyle w:val="Default"/>
        <w:spacing w:line="276" w:lineRule="auto"/>
        <w:rPr>
          <w:rStyle w:val="None"/>
          <w:rFonts w:ascii="Lato" w:eastAsia="Lato Regular" w:hAnsi="Lato" w:cs="Lato Regular"/>
          <w:color w:val="3D3D3D"/>
          <w:sz w:val="24"/>
          <w:szCs w:val="24"/>
          <w:u w:color="3D3D3D"/>
        </w:rPr>
      </w:pPr>
      <w:r w:rsidRPr="005B6999">
        <w:rPr>
          <w:rStyle w:val="None"/>
          <w:rFonts w:ascii="Lato" w:hAnsi="Lato"/>
          <w:color w:val="3D3D3D"/>
          <w:sz w:val="24"/>
          <w:szCs w:val="24"/>
          <w:u w:color="3D3D3D"/>
        </w:rPr>
        <w:t>Sharon Griffis</w:t>
      </w:r>
    </w:p>
    <w:p w14:paraId="615CE7DC" w14:textId="77777777" w:rsidR="000525FB" w:rsidRPr="005B6999" w:rsidRDefault="002B7904" w:rsidP="005B6999">
      <w:pPr>
        <w:pStyle w:val="Default"/>
        <w:spacing w:line="276" w:lineRule="auto"/>
        <w:rPr>
          <w:rStyle w:val="None"/>
          <w:rFonts w:ascii="Lato" w:eastAsia="Lato Regular" w:hAnsi="Lato" w:cs="Lato Regular"/>
          <w:color w:val="3D3D3D"/>
          <w:sz w:val="24"/>
          <w:szCs w:val="24"/>
          <w:u w:color="3D3D3D"/>
        </w:rPr>
      </w:pPr>
      <w:r w:rsidRPr="005B6999">
        <w:rPr>
          <w:rStyle w:val="None"/>
          <w:rFonts w:ascii="Lato" w:hAnsi="Lato"/>
          <w:color w:val="3D3D3D"/>
          <w:sz w:val="24"/>
          <w:szCs w:val="24"/>
          <w:u w:color="3D3D3D"/>
        </w:rPr>
        <w:t>Executive Director</w:t>
      </w:r>
    </w:p>
    <w:p w14:paraId="4437DF01" w14:textId="77777777" w:rsidR="000525FB" w:rsidRPr="005B6999" w:rsidRDefault="002B7904" w:rsidP="005B6999">
      <w:pPr>
        <w:pStyle w:val="Default"/>
        <w:spacing w:line="276" w:lineRule="auto"/>
        <w:rPr>
          <w:rStyle w:val="None"/>
          <w:rFonts w:ascii="Lato" w:eastAsia="Lato Regular" w:hAnsi="Lato" w:cs="Lato Regular"/>
          <w:color w:val="3D3D3D"/>
          <w:sz w:val="24"/>
          <w:szCs w:val="24"/>
          <w:u w:color="3D3D3D"/>
        </w:rPr>
      </w:pPr>
      <w:r w:rsidRPr="005B6999">
        <w:rPr>
          <w:rStyle w:val="None"/>
          <w:rFonts w:ascii="Lato" w:hAnsi="Lato"/>
          <w:color w:val="3D3D3D"/>
          <w:sz w:val="24"/>
          <w:szCs w:val="24"/>
          <w:u w:color="3D3D3D"/>
        </w:rPr>
        <w:t>703.329.8500</w:t>
      </w:r>
    </w:p>
    <w:p w14:paraId="2E72FB69" w14:textId="77777777" w:rsidR="000525FB" w:rsidRPr="005B6999" w:rsidRDefault="00D415A5" w:rsidP="005B6999">
      <w:pPr>
        <w:pStyle w:val="Default"/>
        <w:spacing w:line="276" w:lineRule="auto"/>
        <w:rPr>
          <w:rStyle w:val="None"/>
          <w:rFonts w:ascii="Lato" w:eastAsia="Lato Regular" w:hAnsi="Lato" w:cs="Lato Regular"/>
          <w:color w:val="3D3D3D"/>
          <w:sz w:val="24"/>
          <w:szCs w:val="24"/>
          <w:u w:color="3D3D3D"/>
        </w:rPr>
      </w:pPr>
      <w:hyperlink r:id="rId11" w:history="1">
        <w:r w:rsidR="002B7904" w:rsidRPr="005B6999">
          <w:rPr>
            <w:rStyle w:val="Hyperlink3"/>
            <w:rFonts w:ascii="Lato" w:eastAsia="Arial Unicode MS" w:hAnsi="Lato" w:cs="Arial Unicode MS"/>
          </w:rPr>
          <w:t>Contact via Email</w:t>
        </w:r>
      </w:hyperlink>
    </w:p>
    <w:p w14:paraId="0C23C104" w14:textId="77777777" w:rsidR="000525FB" w:rsidRPr="005B6999" w:rsidRDefault="00D415A5" w:rsidP="005B6999">
      <w:pPr>
        <w:pStyle w:val="Default"/>
        <w:spacing w:line="276" w:lineRule="auto"/>
        <w:rPr>
          <w:rStyle w:val="None"/>
          <w:rFonts w:ascii="Lato" w:eastAsia="Lato Regular" w:hAnsi="Lato" w:cs="Lato Regular"/>
          <w:color w:val="3D3D3D"/>
          <w:sz w:val="24"/>
          <w:szCs w:val="24"/>
          <w:u w:color="3D3D3D"/>
        </w:rPr>
      </w:pPr>
      <w:hyperlink r:id="rId12" w:history="1">
        <w:r w:rsidR="002B7904" w:rsidRPr="005B6999">
          <w:rPr>
            <w:rStyle w:val="Hyperlink3"/>
            <w:rFonts w:ascii="Lato" w:eastAsia="Arial Unicode MS" w:hAnsi="Lato" w:cs="Arial Unicode MS"/>
          </w:rPr>
          <w:t>colormarketing.org</w:t>
        </w:r>
      </w:hyperlink>
    </w:p>
    <w:p w14:paraId="52B07012" w14:textId="77777777" w:rsidR="000525FB" w:rsidRPr="005B6999" w:rsidRDefault="000525FB" w:rsidP="005B6999">
      <w:pPr>
        <w:pStyle w:val="Default"/>
        <w:spacing w:line="276" w:lineRule="auto"/>
        <w:rPr>
          <w:rStyle w:val="None"/>
          <w:rFonts w:ascii="Lato" w:eastAsia="Lato Regular" w:hAnsi="Lato" w:cs="Lato Regular"/>
          <w:color w:val="3D3D3D"/>
          <w:sz w:val="24"/>
          <w:szCs w:val="24"/>
          <w:u w:color="3D3D3D"/>
        </w:rPr>
      </w:pPr>
    </w:p>
    <w:p w14:paraId="55C85687" w14:textId="77777777" w:rsidR="000525FB" w:rsidRPr="005B6999" w:rsidRDefault="002B7904" w:rsidP="005B6999">
      <w:pPr>
        <w:pStyle w:val="Default"/>
        <w:spacing w:line="276" w:lineRule="auto"/>
        <w:rPr>
          <w:rStyle w:val="None"/>
          <w:rFonts w:ascii="Lato" w:eastAsia="Lato Regular" w:hAnsi="Lato" w:cs="Lato Regular"/>
          <w:color w:val="3D3D3D"/>
          <w:sz w:val="24"/>
          <w:szCs w:val="24"/>
          <w:u w:color="3D3D3D"/>
        </w:rPr>
      </w:pPr>
      <w:r w:rsidRPr="005B6999">
        <w:rPr>
          <w:rStyle w:val="None"/>
          <w:rFonts w:ascii="Lato" w:hAnsi="Lato"/>
          <w:color w:val="3D3D3D"/>
          <w:sz w:val="24"/>
          <w:szCs w:val="24"/>
          <w:u w:color="3D3D3D"/>
        </w:rPr>
        <w:t>Sandy Sampson</w:t>
      </w:r>
    </w:p>
    <w:p w14:paraId="01AC59C8" w14:textId="77777777" w:rsidR="000525FB" w:rsidRPr="005B6999" w:rsidRDefault="002B7904" w:rsidP="005B6999">
      <w:pPr>
        <w:pStyle w:val="Default"/>
        <w:spacing w:line="276" w:lineRule="auto"/>
        <w:rPr>
          <w:rStyle w:val="None"/>
          <w:rFonts w:ascii="Lato" w:eastAsia="Lato Regular" w:hAnsi="Lato" w:cs="Lato Regular"/>
          <w:color w:val="3D3D3D"/>
          <w:sz w:val="24"/>
          <w:szCs w:val="24"/>
          <w:u w:color="3D3D3D"/>
        </w:rPr>
      </w:pPr>
      <w:r w:rsidRPr="005B6999">
        <w:rPr>
          <w:rStyle w:val="None"/>
          <w:rFonts w:ascii="Lato" w:hAnsi="Lato"/>
          <w:color w:val="3D3D3D"/>
          <w:sz w:val="24"/>
          <w:szCs w:val="24"/>
          <w:u w:color="3D3D3D"/>
        </w:rPr>
        <w:t>VP Communications &amp; PR</w:t>
      </w:r>
    </w:p>
    <w:p w14:paraId="4BFCEDE0" w14:textId="77777777" w:rsidR="000525FB" w:rsidRPr="005B6999" w:rsidRDefault="002B7904" w:rsidP="005B6999">
      <w:pPr>
        <w:pStyle w:val="Default"/>
        <w:spacing w:line="276" w:lineRule="auto"/>
        <w:rPr>
          <w:rStyle w:val="None"/>
          <w:rFonts w:ascii="Lato" w:eastAsia="Lato Regular" w:hAnsi="Lato" w:cs="Lato Regular"/>
          <w:color w:val="3D3D3D"/>
          <w:sz w:val="24"/>
          <w:szCs w:val="24"/>
          <w:u w:color="3D3D3D"/>
        </w:rPr>
      </w:pPr>
      <w:r w:rsidRPr="005B6999">
        <w:rPr>
          <w:rStyle w:val="None"/>
          <w:rFonts w:ascii="Lato" w:hAnsi="Lato"/>
          <w:color w:val="3D3D3D"/>
          <w:sz w:val="24"/>
          <w:szCs w:val="24"/>
          <w:u w:color="3D3D3D"/>
        </w:rPr>
        <w:t>805.216.8631</w:t>
      </w:r>
    </w:p>
    <w:p w14:paraId="413E8843" w14:textId="46542662" w:rsidR="000525FB" w:rsidRDefault="00D415A5" w:rsidP="005B6999">
      <w:pPr>
        <w:pStyle w:val="Default"/>
        <w:spacing w:line="276" w:lineRule="auto"/>
        <w:rPr>
          <w:rStyle w:val="Hyperlink3"/>
          <w:rFonts w:ascii="Lato" w:eastAsia="Arial Unicode MS" w:hAnsi="Lato" w:cs="Arial Unicode MS"/>
        </w:rPr>
      </w:pPr>
      <w:hyperlink r:id="rId13" w:history="1">
        <w:r w:rsidR="002B7904" w:rsidRPr="005B6999">
          <w:rPr>
            <w:rStyle w:val="Hyperlink3"/>
            <w:rFonts w:ascii="Lato" w:eastAsia="Arial Unicode MS" w:hAnsi="Lato" w:cs="Arial Unicode MS"/>
          </w:rPr>
          <w:t>Contact via Email</w:t>
        </w:r>
      </w:hyperlink>
    </w:p>
    <w:p w14:paraId="25514FA6" w14:textId="56B9F8AC" w:rsidR="00D36FF6" w:rsidRDefault="00D36FF6" w:rsidP="005B6999">
      <w:pPr>
        <w:pStyle w:val="Default"/>
        <w:spacing w:line="276" w:lineRule="auto"/>
        <w:rPr>
          <w:rStyle w:val="Hyperlink3"/>
          <w:rFonts w:ascii="Lato" w:eastAsia="Arial Unicode MS" w:hAnsi="Lato" w:cs="Arial Unicode MS"/>
        </w:rPr>
      </w:pPr>
    </w:p>
    <w:p w14:paraId="3785BF84" w14:textId="77777777" w:rsidR="00D36FF6" w:rsidRPr="005B6999" w:rsidRDefault="00D36FF6" w:rsidP="005B6999">
      <w:pPr>
        <w:pStyle w:val="Default"/>
        <w:spacing w:line="276" w:lineRule="auto"/>
        <w:rPr>
          <w:rFonts w:ascii="Lato" w:hAnsi="Lato"/>
          <w:sz w:val="24"/>
          <w:szCs w:val="24"/>
        </w:rPr>
      </w:pPr>
    </w:p>
    <w:sectPr w:rsidR="00D36FF6" w:rsidRPr="005B6999">
      <w:headerReference w:type="even" r:id="rId14"/>
      <w:headerReference w:type="default" r:id="rId15"/>
      <w:footerReference w:type="even" r:id="rId16"/>
      <w:footerReference w:type="default" r:id="rId17"/>
      <w:headerReference w:type="first" r:id="rId18"/>
      <w:footerReference w:type="first" r:id="rId19"/>
      <w:pgSz w:w="12240" w:h="15840"/>
      <w:pgMar w:top="2232" w:right="1440" w:bottom="100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E68DC0" w14:textId="77777777" w:rsidR="00D415A5" w:rsidRDefault="00D415A5">
      <w:r>
        <w:separator/>
      </w:r>
    </w:p>
  </w:endnote>
  <w:endnote w:type="continuationSeparator" w:id="0">
    <w:p w14:paraId="61D76C14" w14:textId="77777777" w:rsidR="00D415A5" w:rsidRDefault="00D415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ato Regular">
    <w:panose1 w:val="020F0502020204030203"/>
    <w:charset w:val="00"/>
    <w:family w:val="swiss"/>
    <w:pitch w:val="variable"/>
    <w:sig w:usb0="E10002FF" w:usb1="5000ECFF" w:usb2="00000021" w:usb3="00000000" w:csb0="0000019F" w:csb1="00000000"/>
  </w:font>
  <w:font w:name="Lato Bold">
    <w:panose1 w:val="020F0502020204030203"/>
    <w:charset w:val="00"/>
    <w:family w:val="swiss"/>
    <w:pitch w:val="variable"/>
    <w:sig w:usb0="E10002FF" w:usb1="5000ECFF" w:usb2="00000021" w:usb3="00000000" w:csb0="0000019F" w:csb1="00000000"/>
  </w:font>
  <w:font w:name="Helvetica Neue">
    <w:panose1 w:val="02000503000000020004"/>
    <w:charset w:val="00"/>
    <w:family w:val="auto"/>
    <w:pitch w:val="variable"/>
    <w:sig w:usb0="E50002FF" w:usb1="500079DB" w:usb2="00000010" w:usb3="00000000" w:csb0="00000001"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B48A2" w14:textId="77777777" w:rsidR="00063F9B" w:rsidRDefault="00063F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70574" w14:textId="77777777" w:rsidR="000525FB" w:rsidRDefault="002B7904">
    <w:pPr>
      <w:pStyle w:val="BodyA"/>
      <w:spacing w:line="276" w:lineRule="auto"/>
      <w:rPr>
        <w:rFonts w:ascii="Candara" w:eastAsia="Candara" w:hAnsi="Candara" w:cs="Candara"/>
        <w:b/>
        <w:bCs/>
        <w:color w:val="808080"/>
        <w:sz w:val="20"/>
        <w:szCs w:val="20"/>
        <w:u w:color="808080"/>
      </w:rPr>
    </w:pPr>
    <w:r>
      <w:rPr>
        <w:rFonts w:ascii="Candara" w:hAnsi="Candara"/>
        <w:b/>
        <w:bCs/>
        <w:color w:val="808080"/>
        <w:sz w:val="20"/>
        <w:szCs w:val="20"/>
        <w:u w:color="808080"/>
      </w:rPr>
      <w:t>Color Marketing Group • Colormarketing.org • 703.329.8500</w:t>
    </w:r>
  </w:p>
  <w:p w14:paraId="1F291CB8" w14:textId="77777777" w:rsidR="000525FB" w:rsidRDefault="002B7904">
    <w:pPr>
      <w:pStyle w:val="BodyA"/>
      <w:spacing w:line="276" w:lineRule="auto"/>
      <w:rPr>
        <w:rFonts w:ascii="Candara" w:eastAsia="Candara" w:hAnsi="Candara" w:cs="Candara"/>
        <w:b/>
        <w:bCs/>
        <w:color w:val="808080"/>
        <w:sz w:val="18"/>
        <w:szCs w:val="18"/>
        <w:u w:color="808080"/>
      </w:rPr>
    </w:pPr>
    <w:r>
      <w:rPr>
        <w:rFonts w:ascii="Candara" w:hAnsi="Candara"/>
        <w:b/>
        <w:bCs/>
        <w:color w:val="808080"/>
        <w:sz w:val="18"/>
        <w:szCs w:val="18"/>
        <w:u w:color="808080"/>
      </w:rPr>
      <w:t xml:space="preserve">Color sells... and the "RIGHT" colors sell </w:t>
    </w:r>
    <w:proofErr w:type="gramStart"/>
    <w:r>
      <w:rPr>
        <w:rFonts w:ascii="Candara" w:hAnsi="Candara"/>
        <w:b/>
        <w:bCs/>
        <w:color w:val="808080"/>
        <w:sz w:val="18"/>
        <w:szCs w:val="18"/>
        <w:u w:color="808080"/>
      </w:rPr>
      <w:t>better!®</w:t>
    </w:r>
    <w:proofErr w:type="gramEnd"/>
  </w:p>
  <w:p w14:paraId="073F6FB3" w14:textId="77777777" w:rsidR="000525FB" w:rsidRDefault="002B7904">
    <w:pPr>
      <w:pStyle w:val="BodyA"/>
      <w:spacing w:line="276" w:lineRule="auto"/>
      <w:rPr>
        <w:rFonts w:ascii="Candara" w:eastAsia="Candara" w:hAnsi="Candara" w:cs="Candara"/>
        <w:b/>
        <w:bCs/>
        <w:color w:val="808080"/>
        <w:sz w:val="18"/>
        <w:szCs w:val="18"/>
        <w:u w:color="808080"/>
      </w:rPr>
    </w:pPr>
    <w:r>
      <w:rPr>
        <w:rFonts w:ascii="Candara" w:hAnsi="Candara"/>
        <w:b/>
        <w:bCs/>
        <w:color w:val="808080"/>
        <w:sz w:val="18"/>
        <w:szCs w:val="18"/>
        <w:u w:color="808080"/>
      </w:rPr>
      <w:t>The Premier International Association for Color Design Professionals®</w:t>
    </w:r>
  </w:p>
  <w:p w14:paraId="27ACE9FD" w14:textId="1C7C8FD2" w:rsidR="000525FB" w:rsidRDefault="002B7904">
    <w:pPr>
      <w:pStyle w:val="BodyA"/>
      <w:spacing w:line="276" w:lineRule="auto"/>
    </w:pPr>
    <w:r>
      <w:rPr>
        <w:rFonts w:ascii="Candara" w:hAnsi="Candara"/>
        <w:b/>
        <w:bCs/>
        <w:i/>
        <w:iCs/>
        <w:color w:val="808080"/>
        <w:sz w:val="16"/>
        <w:szCs w:val="16"/>
        <w:u w:color="808080"/>
      </w:rPr>
      <w:t>© 20</w:t>
    </w:r>
    <w:r w:rsidR="00D36FF6">
      <w:rPr>
        <w:rFonts w:ascii="Candara" w:hAnsi="Candara"/>
        <w:b/>
        <w:bCs/>
        <w:i/>
        <w:iCs/>
        <w:color w:val="808080"/>
        <w:sz w:val="16"/>
        <w:szCs w:val="16"/>
        <w:u w:color="808080"/>
      </w:rPr>
      <w:t>20</w:t>
    </w:r>
    <w:r>
      <w:rPr>
        <w:rFonts w:ascii="Candara" w:hAnsi="Candara"/>
        <w:b/>
        <w:bCs/>
        <w:i/>
        <w:iCs/>
        <w:color w:val="808080"/>
        <w:sz w:val="16"/>
        <w:szCs w:val="16"/>
        <w:u w:color="808080"/>
      </w:rPr>
      <w:t xml:space="preserve"> Color Marketing Group. All Rights Reserved. Any unauthorized use or possession of CMG's copyrighted Color Palettes and/or related information shall be prosecuted to the fullest extent by Color Marketing Group.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C3668" w14:textId="77777777" w:rsidR="00063F9B" w:rsidRDefault="00063F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6F4BC4" w14:textId="77777777" w:rsidR="00D415A5" w:rsidRDefault="00D415A5">
      <w:r>
        <w:separator/>
      </w:r>
    </w:p>
  </w:footnote>
  <w:footnote w:type="continuationSeparator" w:id="0">
    <w:p w14:paraId="3F496175" w14:textId="77777777" w:rsidR="00D415A5" w:rsidRDefault="00D415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74124" w14:textId="77777777" w:rsidR="00773752" w:rsidRDefault="007737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1D831" w14:textId="77777777" w:rsidR="000525FB" w:rsidRDefault="002B7904">
    <w:pPr>
      <w:pStyle w:val="Header"/>
      <w:tabs>
        <w:tab w:val="clear" w:pos="8640"/>
        <w:tab w:val="left" w:pos="5460"/>
      </w:tabs>
    </w:pPr>
    <w:r>
      <w:rPr>
        <w:noProof/>
      </w:rPr>
      <w:drawing>
        <wp:inline distT="0" distB="0" distL="0" distR="0" wp14:anchorId="31D7D941" wp14:editId="40B67119">
          <wp:extent cx="1974715" cy="852245"/>
          <wp:effectExtent l="0" t="0" r="0" b="0"/>
          <wp:docPr id="1073741825" name="officeArt object" descr="CMG-Logo_Horiz-150.png"/>
          <wp:cNvGraphicFramePr/>
          <a:graphic xmlns:a="http://schemas.openxmlformats.org/drawingml/2006/main">
            <a:graphicData uri="http://schemas.openxmlformats.org/drawingml/2006/picture">
              <pic:pic xmlns:pic="http://schemas.openxmlformats.org/drawingml/2006/picture">
                <pic:nvPicPr>
                  <pic:cNvPr id="1073741825" name="CMG-Logo_Horiz-150.png" descr="CMG-Logo_Horiz-150.png"/>
                  <pic:cNvPicPr>
                    <a:picLocks noChangeAspect="1"/>
                  </pic:cNvPicPr>
                </pic:nvPicPr>
                <pic:blipFill>
                  <a:blip r:embed="rId1"/>
                  <a:stretch>
                    <a:fillRect/>
                  </a:stretch>
                </pic:blipFill>
                <pic:spPr>
                  <a:xfrm>
                    <a:off x="0" y="0"/>
                    <a:ext cx="1974715" cy="852245"/>
                  </a:xfrm>
                  <a:prstGeom prst="rect">
                    <a:avLst/>
                  </a:prstGeom>
                  <a:ln w="12700" cap="flat">
                    <a:noFill/>
                    <a:miter lim="400000"/>
                  </a:ln>
                  <a:effectLst/>
                </pic:spPr>
              </pic:pic>
            </a:graphicData>
          </a:graphic>
        </wp:inline>
      </w:drawing>
    </w:r>
  </w:p>
  <w:p w14:paraId="4DEF8D9E" w14:textId="77777777" w:rsidR="000525FB" w:rsidRDefault="000525FB">
    <w:pPr>
      <w:pStyle w:val="Header"/>
      <w:tabs>
        <w:tab w:val="clear" w:pos="8640"/>
        <w:tab w:val="left" w:pos="54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1901B" w14:textId="77777777" w:rsidR="00773752" w:rsidRDefault="007737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525577"/>
    <w:multiLevelType w:val="hybridMultilevel"/>
    <w:tmpl w:val="20F0F526"/>
    <w:styleLink w:val="ImportedStyle4"/>
    <w:lvl w:ilvl="0" w:tplc="5D32D12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4261BC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7989B8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500195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636964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101E3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68E5FC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C0C48F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2C2B29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28B7003"/>
    <w:multiLevelType w:val="hybridMultilevel"/>
    <w:tmpl w:val="E3B652D4"/>
    <w:numStyleLink w:val="ImportedStyle3"/>
  </w:abstractNum>
  <w:abstractNum w:abstractNumId="2" w15:restartNumberingAfterBreak="0">
    <w:nsid w:val="26246560"/>
    <w:multiLevelType w:val="hybridMultilevel"/>
    <w:tmpl w:val="20F0F526"/>
    <w:numStyleLink w:val="ImportedStyle4"/>
  </w:abstractNum>
  <w:abstractNum w:abstractNumId="3" w15:restartNumberingAfterBreak="0">
    <w:nsid w:val="268D306C"/>
    <w:multiLevelType w:val="hybridMultilevel"/>
    <w:tmpl w:val="00283904"/>
    <w:numStyleLink w:val="ImportedStyle1"/>
  </w:abstractNum>
  <w:abstractNum w:abstractNumId="4" w15:restartNumberingAfterBreak="0">
    <w:nsid w:val="2A2E6429"/>
    <w:multiLevelType w:val="hybridMultilevel"/>
    <w:tmpl w:val="7CBA6216"/>
    <w:styleLink w:val="ImportedStyle2"/>
    <w:lvl w:ilvl="0" w:tplc="3F0C31C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1F6810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67C008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F5E038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33CE3F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DEC5DC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DAB42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474280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FBE158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4287D4B"/>
    <w:multiLevelType w:val="hybridMultilevel"/>
    <w:tmpl w:val="E3B652D4"/>
    <w:styleLink w:val="ImportedStyle3"/>
    <w:lvl w:ilvl="0" w:tplc="0772E14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3DEB66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93A9A0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DE8ABA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26647E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3106C6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B3EF71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016FA7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004C3A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60E616F2"/>
    <w:multiLevelType w:val="hybridMultilevel"/>
    <w:tmpl w:val="7CBA6216"/>
    <w:numStyleLink w:val="ImportedStyle2"/>
  </w:abstractNum>
  <w:abstractNum w:abstractNumId="7" w15:restartNumberingAfterBreak="0">
    <w:nsid w:val="79A634D8"/>
    <w:multiLevelType w:val="hybridMultilevel"/>
    <w:tmpl w:val="00283904"/>
    <w:styleLink w:val="ImportedStyle1"/>
    <w:lvl w:ilvl="0" w:tplc="B52A846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C4A3DD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9B4B53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5207C3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7E6DD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C868FF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9ECB61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F64BC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7329F5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7"/>
  </w:num>
  <w:num w:numId="2">
    <w:abstractNumId w:val="3"/>
  </w:num>
  <w:num w:numId="3">
    <w:abstractNumId w:val="4"/>
  </w:num>
  <w:num w:numId="4">
    <w:abstractNumId w:val="6"/>
  </w:num>
  <w:num w:numId="5">
    <w:abstractNumId w:val="6"/>
    <w:lvlOverride w:ilvl="0">
      <w:startOverride w:val="3"/>
    </w:lvlOverride>
  </w:num>
  <w:num w:numId="6">
    <w:abstractNumId w:val="5"/>
  </w:num>
  <w:num w:numId="7">
    <w:abstractNumId w:val="1"/>
  </w:num>
  <w:num w:numId="8">
    <w:abstractNumId w:val="1"/>
    <w:lvlOverride w:ilvl="0">
      <w:startOverride w:val="4"/>
    </w:lvlOverride>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A3D"/>
    <w:rsid w:val="00013562"/>
    <w:rsid w:val="000525FB"/>
    <w:rsid w:val="00063F9B"/>
    <w:rsid w:val="002B7904"/>
    <w:rsid w:val="002C4AE2"/>
    <w:rsid w:val="003245FB"/>
    <w:rsid w:val="00567E3B"/>
    <w:rsid w:val="005B6999"/>
    <w:rsid w:val="006915CF"/>
    <w:rsid w:val="006F0643"/>
    <w:rsid w:val="00773752"/>
    <w:rsid w:val="009F4A3D"/>
    <w:rsid w:val="00C233A1"/>
    <w:rsid w:val="00C73822"/>
    <w:rsid w:val="00D36FF6"/>
    <w:rsid w:val="00D415A5"/>
    <w:rsid w:val="00F055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0C6926"/>
  <w15:docId w15:val="{117FF47A-49B7-2E42-B6E2-DD47BE7DE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pPr>
      <w:tabs>
        <w:tab w:val="center" w:pos="4320"/>
        <w:tab w:val="right" w:pos="8640"/>
      </w:tabs>
    </w:pPr>
    <w:rPr>
      <w:rFonts w:cs="Arial Unicode MS"/>
      <w:color w:val="000000"/>
      <w:sz w:val="24"/>
      <w:szCs w:val="24"/>
      <w:u w:color="000000"/>
    </w:rPr>
  </w:style>
  <w:style w:type="paragraph" w:customStyle="1" w:styleId="BodyA">
    <w:name w:val="Body A"/>
    <w:pPr>
      <w:spacing w:line="360" w:lineRule="auto"/>
    </w:pPr>
    <w:rPr>
      <w:rFonts w:ascii="Lato Regular" w:hAnsi="Lato Regular" w:cs="Arial Unicode MS"/>
      <w:color w:val="525252"/>
      <w:sz w:val="24"/>
      <w:szCs w:val="24"/>
      <w:u w:color="000000"/>
    </w:rPr>
  </w:style>
  <w:style w:type="paragraph" w:styleId="NormalWeb">
    <w:name w:val="Normal (Web)"/>
    <w:uiPriority w:val="99"/>
    <w:pPr>
      <w:spacing w:before="100" w:after="100"/>
    </w:pPr>
    <w:rPr>
      <w:rFonts w:cs="Arial Unicode MS"/>
      <w:color w:val="000000"/>
      <w:u w:color="000000"/>
    </w:rPr>
  </w:style>
  <w:style w:type="paragraph" w:customStyle="1" w:styleId="Body">
    <w:name w:val="Body"/>
    <w:rPr>
      <w:rFonts w:cs="Arial Unicode MS"/>
      <w:color w:val="000000"/>
      <w:sz w:val="24"/>
      <w:szCs w:val="24"/>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6"/>
      </w:numPr>
    </w:pPr>
  </w:style>
  <w:style w:type="numbering" w:customStyle="1" w:styleId="ImportedStyle4">
    <w:name w:val="Imported Style 4"/>
    <w:pPr>
      <w:numPr>
        <w:numId w:val="9"/>
      </w:numPr>
    </w:pPr>
  </w:style>
  <w:style w:type="character" w:customStyle="1" w:styleId="Link">
    <w:name w:val="Link"/>
    <w:rPr>
      <w:color w:val="0000FF"/>
      <w:u w:val="single" w:color="0000FF"/>
    </w:rPr>
  </w:style>
  <w:style w:type="character" w:customStyle="1" w:styleId="Hyperlink0">
    <w:name w:val="Hyperlink.0"/>
    <w:basedOn w:val="Link"/>
    <w:rPr>
      <w:rFonts w:ascii="Lato Bold" w:eastAsia="Lato Bold" w:hAnsi="Lato Bold" w:cs="Lato Bold"/>
      <w:color w:val="000000"/>
      <w:u w:val="single" w:color="000000"/>
    </w:rPr>
  </w:style>
  <w:style w:type="character" w:customStyle="1" w:styleId="Hyperlink1">
    <w:name w:val="Hyperlink.1"/>
    <w:basedOn w:val="Link"/>
    <w:rPr>
      <w:rFonts w:ascii="Lato Regular" w:eastAsia="Lato Regular" w:hAnsi="Lato Regular" w:cs="Lato Regular"/>
      <w:color w:val="000000"/>
      <w:u w:val="single" w:color="000000"/>
    </w:rPr>
  </w:style>
  <w:style w:type="character" w:customStyle="1" w:styleId="Hyperlink2">
    <w:name w:val="Hyperlink.2"/>
    <w:basedOn w:val="Link"/>
    <w:rPr>
      <w:rFonts w:ascii="Lato Regular" w:eastAsia="Lato Regular" w:hAnsi="Lato Regular" w:cs="Lato Regular"/>
      <w:color w:val="0000FF"/>
      <w:u w:val="single" w:color="0000FF"/>
    </w:rPr>
  </w:style>
  <w:style w:type="paragraph" w:customStyle="1" w:styleId="Default">
    <w:name w:val="Default"/>
    <w:rPr>
      <w:rFonts w:ascii="Helvetica Neue" w:eastAsia="Helvetica Neue" w:hAnsi="Helvetica Neue" w:cs="Helvetica Neue"/>
      <w:color w:val="000000"/>
      <w:sz w:val="22"/>
      <w:szCs w:val="22"/>
      <w:u w:color="000000"/>
    </w:rPr>
  </w:style>
  <w:style w:type="paragraph" w:styleId="Subtitle">
    <w:name w:val="Subtitle"/>
    <w:next w:val="BodyA"/>
    <w:uiPriority w:val="11"/>
    <w:qFormat/>
    <w:pPr>
      <w:keepNext/>
      <w:spacing w:line="360" w:lineRule="auto"/>
    </w:pPr>
    <w:rPr>
      <w:rFonts w:ascii="Lato Regular" w:hAnsi="Lato Regular" w:cs="Arial Unicode MS"/>
      <w:color w:val="3F3F3F"/>
      <w:sz w:val="42"/>
      <w:szCs w:val="42"/>
      <w:u w:color="3F3F3F"/>
    </w:rPr>
  </w:style>
  <w:style w:type="character" w:customStyle="1" w:styleId="None">
    <w:name w:val="None"/>
  </w:style>
  <w:style w:type="character" w:customStyle="1" w:styleId="Hyperlink3">
    <w:name w:val="Hyperlink.3"/>
    <w:basedOn w:val="None"/>
    <w:rPr>
      <w:rFonts w:ascii="Lato Regular" w:eastAsia="Lato Regular" w:hAnsi="Lato Regular" w:cs="Lato Regular"/>
      <w:color w:val="3D3D3D"/>
      <w:sz w:val="24"/>
      <w:szCs w:val="24"/>
      <w:u w:val="single" w:color="3D3D3D"/>
    </w:rPr>
  </w:style>
  <w:style w:type="paragraph" w:styleId="Quote">
    <w:name w:val="Quote"/>
    <w:pPr>
      <w:spacing w:line="360" w:lineRule="auto"/>
    </w:pPr>
    <w:rPr>
      <w:rFonts w:ascii="Lato Regular" w:hAnsi="Lato Regular" w:cs="Arial Unicode MS"/>
      <w:color w:val="0A0A0A"/>
      <w:sz w:val="36"/>
      <w:szCs w:val="36"/>
      <w:u w:color="0A0A0A"/>
      <w:shd w:val="clear" w:color="auto" w:fill="FFFFFF"/>
    </w:rPr>
  </w:style>
  <w:style w:type="character" w:customStyle="1" w:styleId="Hyperlink4">
    <w:name w:val="Hyperlink.4"/>
    <w:basedOn w:val="Link"/>
    <w:rPr>
      <w:color w:val="0000FF"/>
      <w:sz w:val="24"/>
      <w:szCs w:val="24"/>
      <w:u w:val="single" w:color="0000FF"/>
    </w:rPr>
  </w:style>
  <w:style w:type="character" w:customStyle="1" w:styleId="Hyperlink5">
    <w:name w:val="Hyperlink.5"/>
    <w:basedOn w:val="None"/>
    <w:rPr>
      <w:color w:val="0000FF"/>
      <w:u w:val="single" w:color="0000FF"/>
    </w:rPr>
  </w:style>
  <w:style w:type="character" w:customStyle="1" w:styleId="Hyperlink6">
    <w:name w:val="Hyperlink.6"/>
    <w:basedOn w:val="None"/>
    <w:rPr>
      <w:color w:val="3D3D3D"/>
      <w:u w:val="single" w:color="3D3D3D"/>
    </w:rPr>
  </w:style>
  <w:style w:type="paragraph" w:styleId="Footer">
    <w:name w:val="footer"/>
    <w:basedOn w:val="Normal"/>
    <w:link w:val="FooterChar"/>
    <w:uiPriority w:val="99"/>
    <w:unhideWhenUsed/>
    <w:rsid w:val="00773752"/>
    <w:pPr>
      <w:tabs>
        <w:tab w:val="center" w:pos="4680"/>
        <w:tab w:val="right" w:pos="9360"/>
      </w:tabs>
    </w:pPr>
  </w:style>
  <w:style w:type="character" w:customStyle="1" w:styleId="FooterChar">
    <w:name w:val="Footer Char"/>
    <w:basedOn w:val="DefaultParagraphFont"/>
    <w:link w:val="Footer"/>
    <w:uiPriority w:val="99"/>
    <w:rsid w:val="0077375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sandys@simplemodernstyle.com"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colormarketing.org"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griffis@colormarketing.org"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sgriffis@colormarketing.org"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colormarketing.org"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polychromatic/Library/Group%20Containers/UBF8T346G9.Office/User%20Content.localized/Templates.localized/CMG%20LH%20Temp%202020.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Lato Regular"/>
        <a:ea typeface="Lato Regular"/>
        <a:cs typeface="Lato Regular"/>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Lato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Lato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CMG LH Temp 2020.dotx</Template>
  <TotalTime>18</TotalTime>
  <Pages>5</Pages>
  <Words>657</Words>
  <Characters>3747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Simple Modern Style</Company>
  <LinksUpToDate>false</LinksUpToDate>
  <CharactersWithSpaces>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Sampson</dc:creator>
  <cp:lastModifiedBy>SANDY SAMPSON</cp:lastModifiedBy>
  <cp:revision>4</cp:revision>
  <dcterms:created xsi:type="dcterms:W3CDTF">2020-08-27T20:46:00Z</dcterms:created>
  <dcterms:modified xsi:type="dcterms:W3CDTF">2020-09-02T20:25:00Z</dcterms:modified>
</cp:coreProperties>
</file>